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630" w:rsidRDefault="001D3630" w:rsidP="001D3630">
      <w:pPr>
        <w:pStyle w:val="Normale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VERTENZA EX MIROGLIO, RIUNITO OGGI IL TAVOLO: </w:t>
      </w:r>
    </w:p>
    <w:p w:rsidR="001D3630" w:rsidRDefault="001D3630" w:rsidP="001D3630">
      <w:pPr>
        <w:pStyle w:val="Normale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NOTA STAMPA SINDACO DI GINOSA VITO PARISI</w:t>
      </w:r>
    </w:p>
    <w:p w:rsidR="001D3630" w:rsidRDefault="001D3630" w:rsidP="001D3630">
      <w:pPr>
        <w:pStyle w:val="NormaleWeb"/>
        <w:spacing w:before="0" w:beforeAutospacing="0" w:after="0" w:afterAutospacing="0"/>
        <w:jc w:val="center"/>
      </w:pPr>
    </w:p>
    <w:p w:rsidR="001D3630" w:rsidRDefault="001D3630" w:rsidP="001D3630">
      <w:pPr>
        <w:pStyle w:val="NormaleWeb"/>
        <w:shd w:val="clear" w:color="auto" w:fill="FFFFFF"/>
        <w:spacing w:before="120" w:beforeAutospacing="0" w:after="0" w:afterAutospacing="0"/>
        <w:ind w:right="160"/>
      </w:pPr>
      <w:r>
        <w:rPr>
          <w:rFonts w:ascii="Arial" w:hAnsi="Arial" w:cs="Arial"/>
          <w:color w:val="000000"/>
          <w:sz w:val="22"/>
          <w:szCs w:val="22"/>
        </w:rPr>
        <w:t xml:space="preserve">Oggi </w:t>
      </w:r>
      <w:r>
        <w:rPr>
          <w:rFonts w:ascii="Arial" w:hAnsi="Arial" w:cs="Arial"/>
          <w:color w:val="000000"/>
          <w:sz w:val="20"/>
          <w:szCs w:val="20"/>
        </w:rPr>
        <w:t>il tavolo della vertenza ex Miroglio finalmente si è riunito. Si tratta di un’ottima notizia e, in continuità con le notizie positive, il Presidente della task force Leo Caroli ha annunciato che nella Legge di Bilancio è stata inserita una norma per la cassa integrazione in deroga, grazie all'intervento dell'onorevole Galizia e Pagano, in collaborazione con il tavolo. </w:t>
      </w:r>
    </w:p>
    <w:p w:rsidR="001D3630" w:rsidRDefault="001D3630" w:rsidP="001D3630">
      <w:pPr>
        <w:pStyle w:val="NormaleWeb"/>
        <w:shd w:val="clear" w:color="auto" w:fill="FFFFFF"/>
        <w:spacing w:before="0" w:beforeAutospacing="0" w:after="0" w:afterAutospacing="0"/>
        <w:ind w:right="160"/>
      </w:pPr>
      <w:r>
        <w:rPr>
          <w:rFonts w:ascii="Arial" w:hAnsi="Arial" w:cs="Arial"/>
          <w:color w:val="000000"/>
          <w:sz w:val="20"/>
          <w:szCs w:val="20"/>
        </w:rPr>
        <w:t xml:space="preserve">Questo tipo di strumento permetterà di tutelare i lavoratori, nelle more che le aziende diano seguito ai rispettivi piani industriali. Ringrazio Caroli per l’impegno.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Ora, è necessario che rispetto a quell'emendamento sia data immediata risposta da parte del Ministero rispetto alla richiesta fatta di interpretazione autentica.</w:t>
      </w:r>
    </w:p>
    <w:p w:rsidR="001D3630" w:rsidRDefault="001D3630" w:rsidP="001D3630">
      <w:pPr>
        <w:pStyle w:val="NormaleWeb"/>
        <w:shd w:val="clear" w:color="auto" w:fill="FFFFFF"/>
        <w:spacing w:before="0" w:beforeAutospacing="0" w:after="0" w:afterAutospacing="0"/>
        <w:ind w:right="160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Non posso, tuttavia, non esprimere la mia preoccupazione per le dichiarazioni dell'azienda riguardo al piano occupazionale che, stando a quanto appreso, si svilupperà nei prossimi 12/18 mesi. In notevole ritardo rispetto a quanto dichiarato precedentemente e nonostante un incremento della produzione, a cui non è corrisposto nessuna aumento della occupazione.</w:t>
      </w:r>
    </w:p>
    <w:p w:rsidR="001D3630" w:rsidRDefault="001D3630" w:rsidP="001D3630">
      <w:pPr>
        <w:pStyle w:val="NormaleWeb"/>
        <w:shd w:val="clear" w:color="auto" w:fill="FFFFFF"/>
        <w:spacing w:before="0" w:beforeAutospacing="0" w:after="0" w:afterAutospacing="0"/>
        <w:ind w:right="160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Fa specie, altresì, che la stessa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Ecologistic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dopo le diffide e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controdiffide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presenti una richiesta di anticipazione della proprietà rispetto agli accordi presi per poter installare il fotovoltaico sul tetto e abbassare i costi di gestione. </w:t>
      </w:r>
    </w:p>
    <w:p w:rsidR="001D3630" w:rsidRDefault="001D3630" w:rsidP="001D3630">
      <w:pPr>
        <w:pStyle w:val="NormaleWeb"/>
        <w:shd w:val="clear" w:color="auto" w:fill="FFFFFF"/>
        <w:spacing w:before="0" w:beforeAutospacing="0" w:after="0" w:afterAutospacing="0"/>
        <w:ind w:right="160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L'Amministrazione Comunale non farà nessun passo indietro in merito agli accordi già sottoscritti e trasmetterà le diffide e questa assurda richiesta della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Ecologistic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al tavolo della vertenza. Dispiace,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perchè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di fatto continuano a mancare le assunzioni, ma continuano ad aumentare le richieste da parte dell'azienda. Sembra l'ultima sigaretta di Zeno. </w:t>
      </w:r>
    </w:p>
    <w:p w:rsidR="001D3630" w:rsidRDefault="001D3630" w:rsidP="001D3630">
      <w:pPr>
        <w:pStyle w:val="NormaleWeb"/>
        <w:shd w:val="clear" w:color="auto" w:fill="FFFFFF"/>
        <w:spacing w:before="0" w:beforeAutospacing="0" w:after="0" w:afterAutospacing="0"/>
        <w:ind w:right="160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Il tavolo della vertenza aveva sottolineato a ottobre 2020 che non poteva essere lasciato spazio a “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iniziative unilaterali di modifica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’’ degli accordi, chiedendo all’azienda di “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predisporre una relazione nella quale illustri i cambiamenti che intende apportare al progetto industriale, con le conseguenti ricadute sul programma delle assunzioni’’.</w:t>
      </w:r>
    </w:p>
    <w:p w:rsidR="001D3630" w:rsidRDefault="001D3630" w:rsidP="001D3630">
      <w:pPr>
        <w:pStyle w:val="NormaleWeb"/>
        <w:shd w:val="clear" w:color="auto" w:fill="FFFFFF"/>
        <w:spacing w:before="0" w:beforeAutospacing="0" w:after="0" w:afterAutospacing="0"/>
        <w:ind w:right="160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Ad oggi, la relazione citata non è mai pervenuta. Ancora oggi, malgrado gli annunci fatti, l'Amministrazione Comunale non riesce a constatare le nuove assunzioni. </w:t>
      </w:r>
    </w:p>
    <w:p w:rsidR="001D3630" w:rsidRDefault="001D3630" w:rsidP="001D3630">
      <w:pPr>
        <w:pStyle w:val="NormaleWeb"/>
        <w:shd w:val="clear" w:color="auto" w:fill="FFFFFF"/>
        <w:spacing w:before="0" w:beforeAutospacing="0" w:after="0" w:afterAutospacing="0"/>
        <w:ind w:right="160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Come Amministrazione, continueremo a tutelare i lavoratori facendo valere quanto già sottoscritto. È importante che il tavolo continui a lavorare e abbia l’attenzione che merita da parte della politica regionale e governativa.</w:t>
      </w:r>
    </w:p>
    <w:p w:rsidR="00CC0793" w:rsidRDefault="00CC0793">
      <w:bookmarkStart w:id="0" w:name="_GoBack"/>
      <w:bookmarkEnd w:id="0"/>
    </w:p>
    <w:sectPr w:rsidR="00CC0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30"/>
    <w:rsid w:val="001D3630"/>
    <w:rsid w:val="00CC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D3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D3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2021-03-24T08:18:00Z</dcterms:created>
  <dcterms:modified xsi:type="dcterms:W3CDTF">2021-03-24T08:19:00Z</dcterms:modified>
</cp:coreProperties>
</file>