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7A" w:rsidRPr="001D5F7A" w:rsidRDefault="001D5F7A" w:rsidP="001D5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lang w:eastAsia="it-IT"/>
        </w:rPr>
        <w:t>RIESAME AIA ASECO, NOTA STAMPA DEL SINDACO DI GINOSA (TA) VITO PARISI: LE NOSTRE POSIZIONI NON CAMBIANO</w:t>
      </w:r>
    </w:p>
    <w:p w:rsidR="001D5F7A" w:rsidRPr="001D5F7A" w:rsidRDefault="001D5F7A" w:rsidP="001D5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lang w:eastAsia="it-IT"/>
        </w:rPr>
        <w:br/>
      </w:r>
    </w:p>
    <w:p w:rsidR="001D5F7A" w:rsidRPr="001D5F7A" w:rsidRDefault="001D5F7A" w:rsidP="001D5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lang w:eastAsia="it-IT"/>
        </w:rPr>
        <w:t>"Solo qualche settimana fa abbiamo approvato in Consiglio Comunale una mozione che ci impegna a far sì che nel nostro territorio non ci siano più aumenti  di volumi per il trattamento di rifiuti. </w:t>
      </w:r>
    </w:p>
    <w:p w:rsidR="001D5F7A" w:rsidRPr="001D5F7A" w:rsidRDefault="001D5F7A" w:rsidP="001D5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lang w:eastAsia="it-IT"/>
        </w:rPr>
        <w:t xml:space="preserve">Questo concetto sarà ribadito anche per l’impianto </w:t>
      </w:r>
      <w:proofErr w:type="spellStart"/>
      <w:r w:rsidRPr="001D5F7A">
        <w:rPr>
          <w:rFonts w:ascii="Arial" w:eastAsia="Times New Roman" w:hAnsi="Arial" w:cs="Arial"/>
          <w:color w:val="222222"/>
          <w:lang w:eastAsia="it-IT"/>
        </w:rPr>
        <w:t>Aseco</w:t>
      </w:r>
      <w:proofErr w:type="spellEnd"/>
      <w:r w:rsidRPr="001D5F7A">
        <w:rPr>
          <w:rFonts w:ascii="Arial" w:eastAsia="Times New Roman" w:hAnsi="Arial" w:cs="Arial"/>
          <w:color w:val="222222"/>
          <w:lang w:eastAsia="it-IT"/>
        </w:rPr>
        <w:t>". </w:t>
      </w:r>
    </w:p>
    <w:p w:rsidR="001D5F7A" w:rsidRPr="001D5F7A" w:rsidRDefault="001D5F7A" w:rsidP="001D5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5F7A" w:rsidRPr="001D5F7A" w:rsidRDefault="001D5F7A" w:rsidP="001D5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lang w:eastAsia="it-IT"/>
        </w:rPr>
        <w:t>Così il Sindaco di Ginosa Vito Parisi a seguito della conferenza di servizi del 22 giugno 2022 per il riesame dell’AIA dell’impianto di compostaggio ASECO per l’adeguamento alle BAT (le migliori soluzioni tecniche impiantistiche) di settore. </w:t>
      </w:r>
    </w:p>
    <w:p w:rsidR="001D5F7A" w:rsidRPr="001D5F7A" w:rsidRDefault="001D5F7A" w:rsidP="001D5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5F7A" w:rsidRPr="001D5F7A" w:rsidRDefault="001D5F7A" w:rsidP="001D5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lang w:eastAsia="it-IT"/>
        </w:rPr>
        <w:t>&lt;&lt;A tal proposito, c'è poca chiarezza sul documento tecnico esaminato rispetto alla capacità autorizzata.</w:t>
      </w:r>
    </w:p>
    <w:p w:rsidR="001D5F7A" w:rsidRPr="001D5F7A" w:rsidRDefault="001D5F7A" w:rsidP="001D5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lang w:eastAsia="it-IT"/>
        </w:rPr>
        <w:t>In particolare, desta preoccupazione il passaggio in cui si legge che "la somma aritmetica dei quantitativi previsti per ogni linea potrebbe essere superiore al quantitativo autorizzato come capacità massima annua dell’installazione (80.000 t/anno) di cui: 70.000 t/a di FORSU, 25.000 t/a di sfalci e 25.000 t/a di fanghi”.</w:t>
      </w:r>
    </w:p>
    <w:p w:rsidR="001D5F7A" w:rsidRPr="001D5F7A" w:rsidRDefault="001D5F7A" w:rsidP="001D5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5F7A" w:rsidRPr="001D5F7A" w:rsidRDefault="001D5F7A" w:rsidP="001D5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lang w:eastAsia="it-IT"/>
        </w:rPr>
        <w:t>Non saranno accettate deroghe sulle 60.000 tonnellate annue di cui si era già discusso. In caso contrario, ci opporremo in ogni sede. </w:t>
      </w:r>
    </w:p>
    <w:p w:rsidR="001D5F7A" w:rsidRPr="001D5F7A" w:rsidRDefault="001D5F7A" w:rsidP="001D5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5F7A" w:rsidRPr="001D5F7A" w:rsidRDefault="001D5F7A" w:rsidP="001D5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lang w:eastAsia="it-IT"/>
        </w:rPr>
        <w:t>Si era aperto un dialogo, sulla base del documento presentato in Consiglio, cui sembra non sia stato dato seguito.</w:t>
      </w:r>
    </w:p>
    <w:p w:rsidR="001D5F7A" w:rsidRPr="001D5F7A" w:rsidRDefault="001D5F7A" w:rsidP="001D5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5F7A" w:rsidRPr="001D5F7A" w:rsidRDefault="001D5F7A" w:rsidP="001D5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lang w:eastAsia="it-IT"/>
        </w:rPr>
        <w:t>Così come è accaduto in passato, forti del recente impegno preso in Consiglio Comunale nel dire no a nuovi impianti di rifiuti, continueremo a difendere il territorio rispetto a chi ancora oggi, nonostante le parole, continua ad essere incoerente con il passato.</w:t>
      </w:r>
    </w:p>
    <w:p w:rsidR="001D5F7A" w:rsidRPr="001D5F7A" w:rsidRDefault="001D5F7A" w:rsidP="001D5F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5F7A" w:rsidRPr="001D5F7A" w:rsidRDefault="001D5F7A" w:rsidP="001D5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5F7A">
        <w:rPr>
          <w:rFonts w:ascii="Arial" w:eastAsia="Times New Roman" w:hAnsi="Arial" w:cs="Arial"/>
          <w:color w:val="222222"/>
          <w:lang w:eastAsia="it-IT"/>
        </w:rPr>
        <w:t xml:space="preserve">Le nostre posizioni non cambiano e non perderò altro tempo, ma </w:t>
      </w:r>
      <w:proofErr w:type="spellStart"/>
      <w:r w:rsidRPr="001D5F7A">
        <w:rPr>
          <w:rFonts w:ascii="Arial" w:eastAsia="Times New Roman" w:hAnsi="Arial" w:cs="Arial"/>
          <w:color w:val="222222"/>
          <w:lang w:eastAsia="it-IT"/>
        </w:rPr>
        <w:t>Aseco</w:t>
      </w:r>
      <w:proofErr w:type="spellEnd"/>
      <w:r w:rsidRPr="001D5F7A">
        <w:rPr>
          <w:rFonts w:ascii="Arial" w:eastAsia="Times New Roman" w:hAnsi="Arial" w:cs="Arial"/>
          <w:color w:val="222222"/>
          <w:lang w:eastAsia="it-IT"/>
        </w:rPr>
        <w:t xml:space="preserve"> deve decidere da che parte stare&gt;&gt;. </w:t>
      </w:r>
    </w:p>
    <w:p w:rsidR="0087652F" w:rsidRPr="0087652F" w:rsidRDefault="0087652F" w:rsidP="00876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1F5155" w:rsidRDefault="001F5155"/>
    <w:sectPr w:rsidR="001F5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2F"/>
    <w:rsid w:val="001D5F7A"/>
    <w:rsid w:val="001F5155"/>
    <w:rsid w:val="002E77C4"/>
    <w:rsid w:val="005D6186"/>
    <w:rsid w:val="0087652F"/>
    <w:rsid w:val="00A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618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61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2022-06-27T08:45:00Z</dcterms:created>
  <dcterms:modified xsi:type="dcterms:W3CDTF">2022-06-27T08:45:00Z</dcterms:modified>
</cp:coreProperties>
</file>