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17" w:rsidRPr="00B63C17" w:rsidRDefault="00B63C17" w:rsidP="00B63C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r w:rsidRPr="00B63C17">
        <w:rPr>
          <w:rFonts w:ascii="Arial" w:eastAsia="Times New Roman" w:hAnsi="Arial" w:cs="Arial"/>
          <w:b/>
          <w:bCs/>
          <w:color w:val="000000"/>
          <w:lang w:eastAsia="it-IT"/>
        </w:rPr>
        <w:t>“PRATICA L’ACCOGLIENZA, VIVI L’INTEGRAZIONE’’, L’INIZIATIVA A GINOSA</w:t>
      </w:r>
      <w:bookmarkEnd w:id="0"/>
      <w:r w:rsidRPr="00B63C17">
        <w:rPr>
          <w:rFonts w:ascii="Arial" w:eastAsia="Times New Roman" w:hAnsi="Arial" w:cs="Arial"/>
          <w:b/>
          <w:bCs/>
          <w:color w:val="000000"/>
          <w:lang w:eastAsia="it-IT"/>
        </w:rPr>
        <w:t>:</w:t>
      </w:r>
    </w:p>
    <w:p w:rsidR="00B63C17" w:rsidRPr="00B63C17" w:rsidRDefault="00B63C17" w:rsidP="00B63C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63C17">
        <w:rPr>
          <w:rFonts w:ascii="Arial" w:eastAsia="Times New Roman" w:hAnsi="Arial" w:cs="Arial"/>
          <w:b/>
          <w:bCs/>
          <w:color w:val="000000"/>
          <w:lang w:eastAsia="it-IT"/>
        </w:rPr>
        <w:t> MOSTRE FOTOGRAFICHE E DIBATTITI </w:t>
      </w:r>
    </w:p>
    <w:p w:rsidR="00B63C17" w:rsidRPr="00B63C17" w:rsidRDefault="00B63C17" w:rsidP="00B63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3C1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63C17" w:rsidRPr="00B63C17" w:rsidRDefault="00B63C17" w:rsidP="00B63C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63C17">
        <w:rPr>
          <w:rFonts w:ascii="Arial" w:eastAsia="Times New Roman" w:hAnsi="Arial" w:cs="Arial"/>
          <w:color w:val="000000"/>
          <w:lang w:eastAsia="it-IT"/>
        </w:rPr>
        <w:t>Dopo le mostre a Marina di Ginosa e il convegno della scorsa settimana, fa tappa a Ginosa “Pratica l’Accoglienza, Vivi l’integrazione’’, l’iniziativa ideata dal Comune di Ginosa in collaborazione con l’associazione di promozione sociale “Babele’’.</w:t>
      </w:r>
    </w:p>
    <w:p w:rsidR="00B63C17" w:rsidRPr="00B63C17" w:rsidRDefault="00B63C17" w:rsidP="00B63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3C1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63C17" w:rsidRPr="00B63C17" w:rsidRDefault="00B63C17" w:rsidP="00B63C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63C17">
        <w:rPr>
          <w:rFonts w:ascii="Arial" w:eastAsia="Times New Roman" w:hAnsi="Arial" w:cs="Arial"/>
          <w:color w:val="000000"/>
          <w:lang w:eastAsia="it-IT"/>
        </w:rPr>
        <w:t>L’obiettivo è quello di sensibilizzare i cittadini ai temi dell’integrazione tra i popoli, della convivenza pacifica e della tolleranza, che devono essere veicolati in modo efficace.</w:t>
      </w:r>
    </w:p>
    <w:p w:rsidR="00B63C17" w:rsidRPr="00B63C17" w:rsidRDefault="00B63C17" w:rsidP="00B63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3C1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63C17" w:rsidRPr="00B63C17" w:rsidRDefault="00B63C17" w:rsidP="00B63C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63C17">
        <w:rPr>
          <w:rFonts w:ascii="Arial" w:eastAsia="Times New Roman" w:hAnsi="Arial" w:cs="Arial"/>
          <w:color w:val="000000"/>
          <w:lang w:eastAsia="it-IT"/>
        </w:rPr>
        <w:t>Ad esempio sfruttando l’enorme potere degli scatti fotografici ad alto impatto emotivo di Antonio Calò con la sua mostra fotografica “Il Volto che Abita’’ e di Roberta Trani con la sua “Orizzonti’’.</w:t>
      </w:r>
    </w:p>
    <w:p w:rsidR="00B63C17" w:rsidRPr="00B63C17" w:rsidRDefault="00B63C17" w:rsidP="00B63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3C1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63C17" w:rsidRPr="00B63C17" w:rsidRDefault="00B63C17" w:rsidP="00B63C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63C17">
        <w:rPr>
          <w:rFonts w:ascii="Arial" w:eastAsia="Times New Roman" w:hAnsi="Arial" w:cs="Arial"/>
          <w:color w:val="000000"/>
          <w:lang w:eastAsia="it-IT"/>
        </w:rPr>
        <w:t>Entrambe le mostre sono visitabili presso la Sala Don Tonino Bello della Parrocchia Cuore Immacolato di Maria fino al 26 novembre 2022 dalle ore 10,00 alle 11,30 e dalle 17,00 alle 18,30.</w:t>
      </w:r>
    </w:p>
    <w:p w:rsidR="00B63C17" w:rsidRPr="00B63C17" w:rsidRDefault="00B63C17" w:rsidP="00B63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3C1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63C17" w:rsidRPr="00B63C17" w:rsidRDefault="00B63C17" w:rsidP="00B63C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63C17">
        <w:rPr>
          <w:rFonts w:ascii="Arial" w:eastAsia="Times New Roman" w:hAnsi="Arial" w:cs="Arial"/>
          <w:color w:val="000000"/>
          <w:lang w:eastAsia="it-IT"/>
        </w:rPr>
        <w:t xml:space="preserve">“Dal mare ai campi: storie di inclusione e marginalità’’ è, invece, il titolo del convegno che si terrà sabato 26 novembre presso la Sala </w:t>
      </w:r>
      <w:proofErr w:type="spellStart"/>
      <w:r w:rsidRPr="00B63C17">
        <w:rPr>
          <w:rFonts w:ascii="Arial" w:eastAsia="Times New Roman" w:hAnsi="Arial" w:cs="Arial"/>
          <w:color w:val="000000"/>
          <w:lang w:eastAsia="it-IT"/>
        </w:rPr>
        <w:t>Montfort</w:t>
      </w:r>
      <w:proofErr w:type="spellEnd"/>
      <w:r w:rsidRPr="00B63C17">
        <w:rPr>
          <w:rFonts w:ascii="Arial" w:eastAsia="Times New Roman" w:hAnsi="Arial" w:cs="Arial"/>
          <w:color w:val="000000"/>
          <w:lang w:eastAsia="it-IT"/>
        </w:rPr>
        <w:t xml:space="preserve"> a partire dalle ore 17,00.</w:t>
      </w:r>
    </w:p>
    <w:p w:rsidR="00B63C17" w:rsidRPr="00B63C17" w:rsidRDefault="00B63C17" w:rsidP="00B63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3C1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63C17" w:rsidRPr="00B63C17" w:rsidRDefault="00B63C17" w:rsidP="00B63C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63C17">
        <w:rPr>
          <w:rFonts w:ascii="Arial" w:eastAsia="Times New Roman" w:hAnsi="Arial" w:cs="Arial"/>
          <w:color w:val="000000"/>
          <w:lang w:eastAsia="it-IT"/>
        </w:rPr>
        <w:t>Interverranno: </w:t>
      </w:r>
    </w:p>
    <w:p w:rsidR="00B63C17" w:rsidRPr="00B63C17" w:rsidRDefault="00B63C17" w:rsidP="00B63C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63C17">
        <w:rPr>
          <w:rFonts w:ascii="Arial" w:eastAsia="Times New Roman" w:hAnsi="Arial" w:cs="Arial"/>
          <w:color w:val="000000"/>
          <w:lang w:eastAsia="it-IT"/>
        </w:rPr>
        <w:t xml:space="preserve">- prof. Antonio </w:t>
      </w:r>
      <w:proofErr w:type="spellStart"/>
      <w:r w:rsidRPr="00B63C17">
        <w:rPr>
          <w:rFonts w:ascii="Arial" w:eastAsia="Times New Roman" w:hAnsi="Arial" w:cs="Arial"/>
          <w:color w:val="000000"/>
          <w:lang w:eastAsia="it-IT"/>
        </w:rPr>
        <w:t>Ciniero</w:t>
      </w:r>
      <w:proofErr w:type="spellEnd"/>
      <w:r w:rsidRPr="00B63C17">
        <w:rPr>
          <w:rFonts w:ascii="Arial" w:eastAsia="Times New Roman" w:hAnsi="Arial" w:cs="Arial"/>
          <w:color w:val="000000"/>
          <w:lang w:eastAsia="it-IT"/>
        </w:rPr>
        <w:t xml:space="preserve"> (docente sociologia UNISALENTO);</w:t>
      </w:r>
    </w:p>
    <w:p w:rsidR="00B63C17" w:rsidRPr="00B63C17" w:rsidRDefault="00B63C17" w:rsidP="00B63C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63C17">
        <w:rPr>
          <w:rFonts w:ascii="Arial" w:eastAsia="Times New Roman" w:hAnsi="Arial" w:cs="Arial"/>
          <w:color w:val="000000"/>
          <w:lang w:eastAsia="it-IT"/>
        </w:rPr>
        <w:t xml:space="preserve">- Papa </w:t>
      </w:r>
      <w:proofErr w:type="spellStart"/>
      <w:r w:rsidRPr="00B63C17">
        <w:rPr>
          <w:rFonts w:ascii="Arial" w:eastAsia="Times New Roman" w:hAnsi="Arial" w:cs="Arial"/>
          <w:color w:val="000000"/>
          <w:lang w:eastAsia="it-IT"/>
        </w:rPr>
        <w:t>Latyr</w:t>
      </w:r>
      <w:proofErr w:type="spellEnd"/>
      <w:r w:rsidRPr="00B63C17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B63C17">
        <w:rPr>
          <w:rFonts w:ascii="Arial" w:eastAsia="Times New Roman" w:hAnsi="Arial" w:cs="Arial"/>
          <w:color w:val="000000"/>
          <w:lang w:eastAsia="it-IT"/>
        </w:rPr>
        <w:t>Faye</w:t>
      </w:r>
      <w:proofErr w:type="spellEnd"/>
      <w:r w:rsidRPr="00B63C17">
        <w:rPr>
          <w:rFonts w:ascii="Arial" w:eastAsia="Times New Roman" w:hAnsi="Arial" w:cs="Arial"/>
          <w:color w:val="000000"/>
          <w:lang w:eastAsia="it-IT"/>
        </w:rPr>
        <w:t xml:space="preserve"> (responsabile Casa </w:t>
      </w:r>
      <w:proofErr w:type="spellStart"/>
      <w:r w:rsidRPr="00B63C17">
        <w:rPr>
          <w:rFonts w:ascii="Arial" w:eastAsia="Times New Roman" w:hAnsi="Arial" w:cs="Arial"/>
          <w:color w:val="000000"/>
          <w:lang w:eastAsia="it-IT"/>
        </w:rPr>
        <w:t>Sankara</w:t>
      </w:r>
      <w:proofErr w:type="spellEnd"/>
      <w:r w:rsidRPr="00B63C17">
        <w:rPr>
          <w:rFonts w:ascii="Arial" w:eastAsia="Times New Roman" w:hAnsi="Arial" w:cs="Arial"/>
          <w:color w:val="000000"/>
          <w:lang w:eastAsia="it-IT"/>
        </w:rPr>
        <w:t>);</w:t>
      </w:r>
    </w:p>
    <w:p w:rsidR="00B63C17" w:rsidRPr="00B63C17" w:rsidRDefault="00B63C17" w:rsidP="00B63C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63C17">
        <w:rPr>
          <w:rFonts w:ascii="Arial" w:eastAsia="Times New Roman" w:hAnsi="Arial" w:cs="Arial"/>
          <w:color w:val="000000"/>
          <w:lang w:eastAsia="it-IT"/>
        </w:rPr>
        <w:t>- Angela Todaro (Coordinatrice SAI Grottaglie)</w:t>
      </w:r>
    </w:p>
    <w:p w:rsidR="00B63C17" w:rsidRPr="00B63C17" w:rsidRDefault="00B63C17" w:rsidP="00B63C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63C17">
        <w:rPr>
          <w:rFonts w:ascii="Arial" w:eastAsia="Times New Roman" w:hAnsi="Arial" w:cs="Arial"/>
          <w:color w:val="000000"/>
          <w:lang w:eastAsia="it-IT"/>
        </w:rPr>
        <w:t>- Enzo Pilò (Presidente Associazione Babele).</w:t>
      </w:r>
    </w:p>
    <w:p w:rsidR="00B63C17" w:rsidRPr="00B63C17" w:rsidRDefault="00B63C17" w:rsidP="00B63C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63C17">
        <w:rPr>
          <w:rFonts w:ascii="Arial" w:eastAsia="Times New Roman" w:hAnsi="Arial" w:cs="Arial"/>
          <w:color w:val="000000"/>
          <w:lang w:eastAsia="it-IT"/>
        </w:rPr>
        <w:br/>
      </w:r>
    </w:p>
    <w:p w:rsidR="0066120E" w:rsidRPr="009E1908" w:rsidRDefault="0066120E" w:rsidP="009E1908"/>
    <w:sectPr w:rsidR="0066120E" w:rsidRPr="009E19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F7"/>
    <w:rsid w:val="0066120E"/>
    <w:rsid w:val="009E1908"/>
    <w:rsid w:val="00B63C17"/>
    <w:rsid w:val="00E1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E19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E1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2</cp:revision>
  <cp:lastPrinted>2022-11-30T09:38:00Z</cp:lastPrinted>
  <dcterms:created xsi:type="dcterms:W3CDTF">2022-11-30T09:38:00Z</dcterms:created>
  <dcterms:modified xsi:type="dcterms:W3CDTF">2022-11-30T09:38:00Z</dcterms:modified>
</cp:coreProperties>
</file>