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3F" w:rsidRPr="001A283F" w:rsidRDefault="001A283F" w:rsidP="001A28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PNRR, CANDIDATI PROGETTI PER 9,6 MILIONI DI EURO A GINOSA (TA)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 xml:space="preserve">Ammonta a </w:t>
      </w: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9.628.000</w:t>
      </w:r>
      <w:r w:rsidRPr="001A283F">
        <w:rPr>
          <w:rFonts w:ascii="Arial" w:eastAsia="Times New Roman" w:hAnsi="Arial" w:cs="Arial"/>
          <w:color w:val="000000"/>
          <w:lang w:eastAsia="it-IT"/>
        </w:rPr>
        <w:t xml:space="preserve"> euro l’importo complessivo dei progetti finora candidati al Piano Nazionale di Ripresa e Resilienza dall’Amministrazione Comunale di Ginosa.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>Eccoli nel dettaglio:</w:t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Demolizione e ampliamento palestra “R.Leone’’ - 2.330.000 euro</w:t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>Il progetto prevede demolizione dell’attuale palestra della Scuola Leone e l’ampliamento della stessa, con la realizzazione di un nuovo campo sportivo multifunzionale (per basket, calcetto, pallavolo ecc.) spogliatoi, spalti e la dotazione di accessori per attività sportive.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Nuova Scuola dell’infanzia a Marina di Ginosa - 2.553.600 euro</w:t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>Il progetto riguarda la realizzazione di un immobile all’avanguardia sia sotto l’aspetto della eco-sostenibilità, sia in termini di costruzione dell’edificio e degli arredamenti, da adibire a scuola dell’infanzia, capace di accogliere fino a 150 bambini. Accanto a esso, sorgeranno aree verdi per svolgere numerose attività, come l’orto didattico, il giardino sensoriale e molto altro.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Ampliamento e adeguamento del Centro Comunale di Raccolta Rifiuti Solidi Urbani ed assimilabili sito lungo la Strada Provinciale 4</w:t>
      </w:r>
      <w:r w:rsidRPr="001A283F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783.770,36 €</w:t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>Il progetto prevede l’estensione dell’attuale CCR con la preventiva fase di esproprio, un incremento della raccolta, selezione e gestione dei rifiuti attraverso sistemi automatizzati.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Asilo Via F.lli Materano - 1.460.640 €</w:t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>Di dimensioni pari a 608 mq + 120 mq di porticato, la scuola dell'infanzia potrà accogliere complessivamente 60 bambini. Sarà dotato di area verde, giardino sensoriale e orto didattico, nonchè spazio attrezzato per il gioco all’aperto.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Masseria “Luna Nuova’’ CAV - 2.500.000 €</w:t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>Realizzazione di un’azienda agricola per la trasformazione dei prodotti agricoli caratterizzata da spazi adibiti alla formazione, specializzazione e inclusione sociale delle donne vittime di violenza e di 4 alloggi adibiti a coabitazione sociale su un terreno confiscato alla criminalità organizzata.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 xml:space="preserve">Già tutti ammissibili a finanziamento i progetti finora presentati dall’Ambito Territoriale TA/1 che vede Ginosa capofila nell’ambito del Piano Nazionale di Ripresa e Resilienza. Ben </w:t>
      </w: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1.466.500</w:t>
      </w:r>
      <w:r w:rsidRPr="001A283F">
        <w:rPr>
          <w:rFonts w:ascii="Arial" w:eastAsia="Times New Roman" w:hAnsi="Arial" w:cs="Arial"/>
          <w:color w:val="000000"/>
          <w:lang w:eastAsia="it-IT"/>
        </w:rPr>
        <w:t xml:space="preserve"> euro per quattro progetti. 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000000"/>
          <w:lang w:eastAsia="it-IT"/>
        </w:rPr>
        <w:t>&lt;&lt;</w:t>
      </w:r>
      <w:r w:rsidRPr="001A283F">
        <w:rPr>
          <w:rFonts w:ascii="Arial" w:eastAsia="Times New Roman" w:hAnsi="Arial" w:cs="Arial"/>
          <w:i/>
          <w:iCs/>
          <w:color w:val="000000"/>
          <w:lang w:eastAsia="it-IT"/>
        </w:rPr>
        <w:t>Da inizio anno a oggi, insieme agli Uffici Comunali di competenza, ci siamo concentrati sulle candidature di questi progetti al Piano Nazionale di Ripresa e Resilienza</w:t>
      </w:r>
      <w:r w:rsidRPr="001A283F">
        <w:rPr>
          <w:rFonts w:ascii="Arial" w:eastAsia="Times New Roman" w:hAnsi="Arial" w:cs="Arial"/>
          <w:color w:val="000000"/>
          <w:lang w:eastAsia="it-IT"/>
        </w:rPr>
        <w:t xml:space="preserve"> - spiega il Sindaco </w:t>
      </w:r>
      <w:r w:rsidRPr="001A283F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1A283F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1A283F">
        <w:rPr>
          <w:rFonts w:ascii="Arial" w:eastAsia="Times New Roman" w:hAnsi="Arial" w:cs="Arial"/>
          <w:i/>
          <w:iCs/>
          <w:color w:val="000000"/>
          <w:lang w:eastAsia="it-IT"/>
        </w:rPr>
        <w:t>come già detto, il PNRR rappresenta una grande opportunità per il territorio e si basa soprattutto sul cambiamento e su una nuova idea di città che si realizza, con strutture, servizi mai offerti prima, che vadano incontro alle esigenze reali e che migliorino la qualità della vita delle comunità di Ginosa e Marina di Ginosa.</w:t>
      </w:r>
    </w:p>
    <w:p w:rsidR="001A283F" w:rsidRPr="001A283F" w:rsidRDefault="001A283F" w:rsidP="001A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i/>
          <w:iCs/>
          <w:color w:val="000000"/>
          <w:lang w:eastAsia="it-IT"/>
        </w:rPr>
        <w:t>Ma queste candidature sono solo un nuovo punto di partenza. </w:t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i/>
          <w:iCs/>
          <w:color w:val="000000"/>
          <w:lang w:eastAsia="it-IT"/>
        </w:rPr>
        <w:lastRenderedPageBreak/>
        <w:t>Stiamo rafforzando l’organico, soprattutto dell’Ufficio Tecnico, per gestire al meglio quella che sarà la seconda fase. Dopo l’avviso pubblico e la selezione effettuata, è operativo nell’Ufficio di Staff l’architetto Ivan Risimini, che si occuperà di coordinare le attività legate al PNRR. </w:t>
      </w:r>
    </w:p>
    <w:p w:rsidR="001A283F" w:rsidRPr="001A283F" w:rsidRDefault="001A283F" w:rsidP="001A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283F">
        <w:rPr>
          <w:rFonts w:ascii="Arial" w:eastAsia="Times New Roman" w:hAnsi="Arial" w:cs="Arial"/>
          <w:i/>
          <w:iCs/>
          <w:color w:val="000000"/>
          <w:lang w:eastAsia="it-IT"/>
        </w:rPr>
        <w:br/>
      </w:r>
    </w:p>
    <w:p w:rsidR="00822BA2" w:rsidRDefault="001A283F" w:rsidP="001A283F">
      <w:r w:rsidRPr="001A283F">
        <w:rPr>
          <w:rFonts w:ascii="Arial" w:eastAsia="Times New Roman" w:hAnsi="Arial" w:cs="Arial"/>
          <w:i/>
          <w:iCs/>
          <w:color w:val="000000"/>
          <w:lang w:eastAsia="it-IT"/>
        </w:rPr>
        <w:t>Ora, attendiamo fiduciosi l’esito delle candidature e lavoriamo a testa bassa, continuando con la programmazione che darà nuova vita agli aspetti sociali ed economici delle nostre comunità</w:t>
      </w:r>
      <w:r w:rsidRPr="001A283F">
        <w:rPr>
          <w:rFonts w:ascii="Arial" w:eastAsia="Times New Roman" w:hAnsi="Arial" w:cs="Arial"/>
          <w:color w:val="000000"/>
          <w:lang w:eastAsia="it-IT"/>
        </w:rPr>
        <w:t>&gt;&gt;.</w:t>
      </w:r>
      <w:bookmarkStart w:id="0" w:name="_GoBack"/>
      <w:bookmarkEnd w:id="0"/>
    </w:p>
    <w:sectPr w:rsidR="00822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F"/>
    <w:rsid w:val="001A283F"/>
    <w:rsid w:val="008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2022-05-23T08:15:00Z</dcterms:created>
  <dcterms:modified xsi:type="dcterms:W3CDTF">2022-05-23T08:16:00Z</dcterms:modified>
</cp:coreProperties>
</file>