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47" w:rsidRDefault="00123F47" w:rsidP="00123F4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“La difesa del Consumatore e dell'Impresa: problematiche attuali e spunti futuri’’: incontro pubblico a Ginosa (TA) </w:t>
      </w:r>
    </w:p>
    <w:p w:rsidR="00123F47" w:rsidRDefault="00123F47" w:rsidP="00123F4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123F47" w:rsidRDefault="00123F47" w:rsidP="00123F4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“La difesa del Consumatore e dell'impresa: problematiche attuali e spunti futuri’’: è il titolo dell’incontro pubblico che si svolgerà </w:t>
      </w:r>
      <w:r>
        <w:rPr>
          <w:rFonts w:ascii="Arial" w:hAnsi="Arial" w:cs="Arial"/>
          <w:b/>
          <w:bCs/>
          <w:color w:val="000000"/>
          <w:sz w:val="22"/>
          <w:szCs w:val="22"/>
        </w:rPr>
        <w:t>lunedì 23 maggio</w:t>
      </w:r>
      <w:r>
        <w:rPr>
          <w:rFonts w:ascii="Arial" w:hAnsi="Arial" w:cs="Arial"/>
          <w:color w:val="000000"/>
          <w:sz w:val="22"/>
          <w:szCs w:val="22"/>
        </w:rPr>
        <w:t xml:space="preserve"> alle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ore 18,30</w:t>
      </w:r>
      <w:r>
        <w:rPr>
          <w:rFonts w:ascii="Arial" w:hAnsi="Arial" w:cs="Arial"/>
          <w:color w:val="000000"/>
          <w:sz w:val="22"/>
          <w:szCs w:val="22"/>
        </w:rPr>
        <w:t xml:space="preserve"> presso il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Teatro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Alcanices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di Ginosa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:rsidR="00123F47" w:rsidRDefault="00123F47" w:rsidP="00123F4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123F47" w:rsidRDefault="00123F47" w:rsidP="00123F4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Un incontro sul tema della tutela del consumatore e dell'imprenditore alla luce del contesto socio-economico attuale. Conoscere i propri diritti, e nel caso farli valere, può fare la differenza in questo periodo particolarmente difficile.</w:t>
      </w:r>
    </w:p>
    <w:p w:rsidR="00123F47" w:rsidRDefault="00123F47" w:rsidP="00123F4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123F47" w:rsidRDefault="00123F47" w:rsidP="00123F4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Interverranno: </w:t>
      </w:r>
    </w:p>
    <w:p w:rsidR="00123F47" w:rsidRDefault="00123F47" w:rsidP="00123F4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avv. </w:t>
      </w:r>
      <w:r>
        <w:rPr>
          <w:rFonts w:ascii="Arial" w:hAnsi="Arial" w:cs="Arial"/>
          <w:b/>
          <w:bCs/>
          <w:color w:val="000000"/>
          <w:sz w:val="22"/>
          <w:szCs w:val="22"/>
        </w:rPr>
        <w:t>Donato De Leonardis</w:t>
      </w:r>
      <w:r>
        <w:rPr>
          <w:rFonts w:ascii="Arial" w:hAnsi="Arial" w:cs="Arial"/>
          <w:color w:val="000000"/>
          <w:sz w:val="22"/>
          <w:szCs w:val="22"/>
        </w:rPr>
        <w:t xml:space="preserve"> - Esperto in diritto del consumatore e bancario;</w:t>
      </w:r>
    </w:p>
    <w:p w:rsidR="00123F47" w:rsidRDefault="00123F47" w:rsidP="00123F4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avv.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Rosario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Beninato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Esperto in diritto del consumatore e bancario;</w:t>
      </w:r>
    </w:p>
    <w:p w:rsidR="00123F47" w:rsidRDefault="00123F47" w:rsidP="00123F4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Vito Parisi</w:t>
      </w:r>
      <w:r>
        <w:rPr>
          <w:rFonts w:ascii="Arial" w:hAnsi="Arial" w:cs="Arial"/>
          <w:color w:val="000000"/>
          <w:sz w:val="22"/>
          <w:szCs w:val="22"/>
        </w:rPr>
        <w:t xml:space="preserve"> - Sindaco di Ginosa;</w:t>
      </w:r>
    </w:p>
    <w:p w:rsidR="00123F47" w:rsidRDefault="00123F47" w:rsidP="00123F47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Domenico Gigante</w:t>
      </w:r>
      <w:r>
        <w:rPr>
          <w:rFonts w:ascii="Arial" w:hAnsi="Arial" w:cs="Arial"/>
          <w:color w:val="000000"/>
          <w:sz w:val="22"/>
          <w:szCs w:val="22"/>
        </w:rPr>
        <w:t xml:space="preserve"> - Consulente aziendale - Consigliere con delega alle Politiche Tributarie.</w:t>
      </w:r>
    </w:p>
    <w:p w:rsidR="001A24DF" w:rsidRDefault="001A24DF">
      <w:bookmarkStart w:id="0" w:name="_GoBack"/>
      <w:bookmarkEnd w:id="0"/>
    </w:p>
    <w:sectPr w:rsidR="001A2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47"/>
    <w:rsid w:val="00123F47"/>
    <w:rsid w:val="001A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2022-05-23T08:16:00Z</dcterms:created>
  <dcterms:modified xsi:type="dcterms:W3CDTF">2022-05-23T08:16:00Z</dcterms:modified>
</cp:coreProperties>
</file>