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CE" w:rsidRPr="006913CE" w:rsidRDefault="006913CE" w:rsidP="006913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EDUCATIVA DI STRADA, GINOSA PUNTA SULLE “CONNESSIONI’’: CONFERENZA STAMPA 8 NOVEMBRE 2022 h 11,00</w:t>
      </w:r>
    </w:p>
    <w:p w:rsidR="006913CE" w:rsidRPr="006913CE" w:rsidRDefault="006913CE" w:rsidP="0069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913CE" w:rsidRPr="006913CE" w:rsidRDefault="006913CE" w:rsidP="0069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lang w:eastAsia="it-IT"/>
        </w:rPr>
        <w:t>Un progetto innovativo e sperimentale, con l'obiettivo di occupare il tempo dei bambini e dei ragazzi di età dai 3 ai 17 anni, rendendoli partecipi in attività ricreative, culturali, formative e sportive, grazie ad una programmazione a medio termine che possa generare nuovi stimoli. </w:t>
      </w:r>
    </w:p>
    <w:p w:rsidR="006913CE" w:rsidRPr="006913CE" w:rsidRDefault="006913CE" w:rsidP="0069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lang w:eastAsia="it-IT"/>
        </w:rPr>
        <w:t>Formare una vera e propria rete educativa con eventi a scopo sociale che punti a favorire la socializzazione, far emergere le idee e le attitudini dei più giovani, contrastando anche la dispersione scolastica. </w:t>
      </w:r>
    </w:p>
    <w:p w:rsidR="006913CE" w:rsidRPr="006913CE" w:rsidRDefault="006913CE" w:rsidP="0069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913CE" w:rsidRPr="006913CE" w:rsidRDefault="006913CE" w:rsidP="0069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lang w:eastAsia="it-IT"/>
        </w:rPr>
        <w:t>Queste le principali finalità di “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Connessioni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’’, misura di 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educativa di strada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 che mira a connettere, appunto, le persone attraverso iniziative che coinvolgano la comunità in diversi contesti e con la quale puntiamo ad affrontare le fragilità dei più giovani.</w:t>
      </w:r>
    </w:p>
    <w:p w:rsidR="006913CE" w:rsidRPr="006913CE" w:rsidRDefault="006913CE" w:rsidP="0069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913CE" w:rsidRPr="006913CE" w:rsidRDefault="006913CE" w:rsidP="0069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lang w:eastAsia="it-IT"/>
        </w:rPr>
        <w:t xml:space="preserve">Si tratta di una misura ideata dall’Assessorato alle Politiche Sociali del 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Comune di Ginosa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 per il contrasto al fenomeno delle povertà educative e per la promozione del benessere dei minori residenti a 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Ginosa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 e 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Marina di Ginosa</w:t>
      </w:r>
      <w:r w:rsidRPr="006913CE">
        <w:rPr>
          <w:rFonts w:ascii="Arial" w:eastAsia="Times New Roman" w:hAnsi="Arial" w:cs="Arial"/>
          <w:color w:val="222222"/>
          <w:lang w:eastAsia="it-IT"/>
        </w:rPr>
        <w:t>, con particolare attenzione alle famiglie più vulnerabili.</w:t>
      </w:r>
    </w:p>
    <w:p w:rsidR="006913CE" w:rsidRPr="006913CE" w:rsidRDefault="006913CE" w:rsidP="0069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913CE" w:rsidRPr="006913CE" w:rsidRDefault="006913CE" w:rsidP="0069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lang w:eastAsia="it-IT"/>
        </w:rPr>
        <w:t>“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Connessioni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’’ si rivolge alle associazioni del Terzo Settore di 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Ginosa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 e 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Marina di Ginosa</w:t>
      </w:r>
      <w:r w:rsidRPr="006913CE">
        <w:rPr>
          <w:rFonts w:ascii="Arial" w:eastAsia="Times New Roman" w:hAnsi="Arial" w:cs="Arial"/>
          <w:color w:val="222222"/>
          <w:lang w:eastAsia="it-IT"/>
        </w:rPr>
        <w:t xml:space="preserve"> iscritte al RUNTS (Registro Nazionale Terzo Settore) oppure inserite nei registri APS e ODV, che perseguono finalità educative, ricreative, sportive e socio-culturali.</w:t>
      </w:r>
    </w:p>
    <w:p w:rsidR="006913CE" w:rsidRPr="006913CE" w:rsidRDefault="006913CE" w:rsidP="00691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913CE" w:rsidRPr="006913CE" w:rsidRDefault="006913CE" w:rsidP="006913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913CE">
        <w:rPr>
          <w:rFonts w:ascii="Arial" w:eastAsia="Times New Roman" w:hAnsi="Arial" w:cs="Arial"/>
          <w:color w:val="222222"/>
          <w:lang w:eastAsia="it-IT"/>
        </w:rPr>
        <w:t>I dettagli del progetto “</w:t>
      </w:r>
      <w:r w:rsidRPr="006913CE">
        <w:rPr>
          <w:rFonts w:ascii="Arial" w:eastAsia="Times New Roman" w:hAnsi="Arial" w:cs="Arial"/>
          <w:b/>
          <w:bCs/>
          <w:color w:val="222222"/>
          <w:lang w:eastAsia="it-IT"/>
        </w:rPr>
        <w:t>Connessioni</w:t>
      </w:r>
      <w:r w:rsidRPr="006913CE">
        <w:rPr>
          <w:rFonts w:ascii="Arial" w:eastAsia="Times New Roman" w:hAnsi="Arial" w:cs="Arial"/>
          <w:color w:val="222222"/>
          <w:lang w:eastAsia="it-IT"/>
        </w:rPr>
        <w:t>’’ saranno illustrati durante la conferenza stampa in programma per martedì 8 novembre 2022 a partire dalle ore 11,00 presso il Comune di Ginosa. </w:t>
      </w:r>
    </w:p>
    <w:p w:rsidR="00A81062" w:rsidRDefault="00A81062">
      <w:bookmarkStart w:id="0" w:name="_GoBack"/>
      <w:bookmarkEnd w:id="0"/>
    </w:p>
    <w:sectPr w:rsidR="00A81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CE"/>
    <w:rsid w:val="006913CE"/>
    <w:rsid w:val="00A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2022-11-16T11:28:00Z</dcterms:created>
  <dcterms:modified xsi:type="dcterms:W3CDTF">2022-11-16T11:28:00Z</dcterms:modified>
</cp:coreProperties>
</file>