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23" w:rsidRPr="00215023" w:rsidRDefault="00215023" w:rsidP="0021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50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Dal link che segue potete scaricare immagini di copertura in riferimento al documentario. Daniela Poggi recita una poesia di Alda Merini</w:t>
      </w:r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hyperlink r:id="rId5" w:tgtFrame="_blank" w:history="1">
        <w:r w:rsidRPr="00215023">
          <w:rPr>
            <w:rFonts w:ascii="Arial" w:eastAsia="Times New Roman" w:hAnsi="Arial" w:cs="Arial"/>
            <w:color w:val="85AF31"/>
            <w:sz w:val="24"/>
            <w:szCs w:val="24"/>
            <w:u w:val="single"/>
            <w:shd w:val="clear" w:color="auto" w:fill="FFFFFF"/>
            <w:lang w:eastAsia="it-IT"/>
          </w:rPr>
          <w:t>https://wetransfer.com/downloads/48ebad968b302685ba743f1e5c84013b20210331180925/d1ae54e6cb7a2ecd172f80489e574d9720210331180953/0023d7</w:t>
        </w:r>
      </w:hyperlink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 allegato, oltre al comunicato, le foto del regista Fabio Salvatore, di Daniela Poggi, Attilio Fontana e Erasmo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Genzini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Credits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Daniele Galli.​</w:t>
      </w: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21502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LE PAROLE DELLA CROCE: IL NUOVO DOCUMENTARIO DI FABIO SALVATORE DEDICATO ALLA “PASSIONE DI GESU’” E ISPIRATO ALLA “PASSIO CHRISTI” </w:t>
      </w:r>
      <w:bookmarkEnd w:id="0"/>
      <w:r w:rsidRPr="0021502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 GINOSA, REALIZZATO DA MAGNA GRECIA AWARDS, CON IL SOSTEGNO DEL COMUNE DI GINOSA E IL TEATRO PUBBLICO PUGLIESE, IN COLLABORAZIONE CON LA PRO LOCO DI GINOSA ANDRÀ IN ONDA IN ANTEPRIMA DOMENICA 4 APRILE SU TRM NETWORK IN CINQUE REPLICHE DALLE 10.30 ALLE 22.30</w:t>
      </w: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502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it-IT"/>
        </w:rPr>
        <w:t xml:space="preserve">Daniela Poggi, Attilio Fontana e Erasmo </w:t>
      </w:r>
      <w:proofErr w:type="spellStart"/>
      <w:r w:rsidRPr="0021502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it-IT"/>
        </w:rPr>
        <w:t>Genzini</w:t>
      </w:r>
      <w:proofErr w:type="spellEnd"/>
      <w:r w:rsidRPr="0021502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it-IT"/>
        </w:rPr>
        <w:t xml:space="preserve"> interpretano brani di “Mistica d’amore” di Alda Merini</w:t>
      </w: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 riti della Settimana Santa di Pasqua anche quest’anno risentono della pandemia e non potranno essere vissuti appieno, come la tradizione cristiana e popolare vuole. Con questi presupposti il Comune di Ginosa, insieme al Magna Grecia Awards e alla Pro Loco, e con la collaborazione del Teatro Pubblico Pugliese ha deciso di realizzare un’opera di narrazione della tradizione assai cara alla comunità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ginosina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ossia la "Passio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Christi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", che da oltre 40 anni ha fatto della tradizione religiosa e popolare un punto di forza spirituale ma anche dal forte messaggio laico.</w:t>
      </w: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"Le Parole della Croce", si presenta dunque come un vero e proprio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docufilm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che sarà trasmesso in anteprima la Domenica di Pasqua, il 4 Aprile prossimo, su TRM Network sul canale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news TRMh24 (16 del digitale terrestre di Puglia e Basilicata, 519 piattaforma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Sky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Tivúsat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 alle 10.30, 15.30, 18.30, 20.30, 22.30 e in live streaming su </w:t>
      </w:r>
      <w:hyperlink r:id="rId6" w:tgtFrame="_blank" w:history="1">
        <w:r w:rsidRPr="0021502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trmtv.it</w:t>
        </w:r>
      </w:hyperlink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“Le parole della Croce” incrocia tre testimonianze di vita vera con i momenti più intensi della Parola di Cristo, i materiali di repertorio della “Passio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Christi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” e la lettura e interpretazione di alcuni brani tratti dalla raccolta “Mistica d’Amore” di Alda Merini affidate agli attori, Daniela Poggi e Attilio Fontana insieme ad Erasmo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Genzini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 fusione di tutto questo prende vita il documentario diretto dal regista Fabio Salvatore che nella fase di ideazione ha tratto ispirazione da quattro parole chiave del messaggio religioso: il dolore, la passione, la misericordia e la rinascita.</w:t>
      </w: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Tre dunque i momenti di riflessione, preghiera e testimonianza inseriti nel lavoro e registrati nelle chiese della città di Ginosa e della sua marina. Al centro il valore salvifico della Croce, visto con gli occhi della contemporaneità. Un vero e proprio cammino, fatto di luci e ombre, che incontra la tradizione popolare e la parola di Gesù.</w:t>
      </w: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Molto toccanti anche se estremamente diverse tra loro, le testimonianze scelte. C’è quella dell'imprenditore Luca Vigilante, che per amore della verità e legalità, in seguito a attentati, vive oggi sotto scorta. Quella della giovane Giorgia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Benusiglio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che dopo esser stata sul ciglio della morte per una pasticca presa in discoteca è rinata e ha fatto della sua vita una testimonianza contro la lotta a qualunque forma di dipendenza incontrando ad oggi più di un milione di adolescenti nelle scuole per raccontare la sua storia e allontanarli dalle </w:t>
      </w:r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tentazioni. Quella di Carmela Palermo che dopo aver affrontato un tumore al seno è diventata testimone di rinascita con la sua vita cambiandola in modo radicale e dedicandosi alla produzione di turbanti per le donne in terapia.</w:t>
      </w: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 insieme che si fa narrazione e racconto nel documentario, che meglio riesce rappresentare e raccontare ciò che ciascuno vive nel proprio cuore.</w:t>
      </w: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progetto è stato prodotto da Magna Grecia Awards con il sostegno del Comune di Ginosa - Assessorato alla Cultura e del Teatro Pubblico Pugliese, in collaborazione con la Pro Loco di Ginosa, instancabile punto di riferimento di tradizioni e culla di promozione del nostro territorio.</w:t>
      </w: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“Con questo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docufilm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– spiega il sindaco di Ginosa, Vito Parisi - si vuole omaggiare non solo la Passio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Christi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che anche quest’anno non potremo vivere dal vivo in gravina per via della pandemia, ma l’intero territorio, promuovendo quest’ultimo e la Passio anche dal punto di vista turistico.</w:t>
      </w: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“Questo progetto, frutto della fitta sinergia venutasi a creare tra Comune di Ginosa, Magna Grecia Awards, Teatro Pubblico Pugliese e la locale Pro Loco, oltre a voler celebrare la manifestazione identitaria di Ginosa, punta anche a valorizzare lo scenario unico in cui la Passio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Christi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si svolge: la gravina” gli fa eco l’assessore alla Cultura del Comune, Emiliana Bitetti.</w:t>
      </w: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“Il magnifico paesaggio rupestre immortalato durante le riprese, racconta la storia di Ginosa attraverso ogni singola pietra, ogni grotta, ed è legato in maniera indissolubile con la Passio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Christi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così come il cuore di ogni ginosino è collegato alla rappresentazione stessa – spiega il regista, Fabio Salvatore presidente del Magna Grecia Awards - il contributo degli attori presenti in Chiesa Madre, impreziosisce ulteriormente il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docufilm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arricchendolo di suggestioni ed emozioni”.</w:t>
      </w: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15023" w:rsidRPr="00215023" w:rsidRDefault="00215023" w:rsidP="00215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“Ringraziamo Magna Grecia Awards, Teatro Pubblico Pugliese, Pro Loco Ginosa e l’intera macchina organizzativa che ha lavorato nel pieno rispetto delle più stringenti norme anti </w:t>
      </w:r>
      <w:proofErr w:type="spellStart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Covid</w:t>
      </w:r>
      <w:proofErr w:type="spellEnd"/>
      <w:r w:rsidRPr="0021502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 impegno e dedizione per la riuscita del progetto e dei due appuntamenti svoltisi in chiesa a Ginosa e Marina di Ginosa prima della Settimana Santa”, conclude il Sindaco.</w:t>
      </w:r>
    </w:p>
    <w:p w:rsidR="00447BBB" w:rsidRDefault="00447BBB"/>
    <w:sectPr w:rsidR="00447B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23"/>
    <w:rsid w:val="00215023"/>
    <w:rsid w:val="004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rmtv.it/" TargetMode="External"/><Relationship Id="rId5" Type="http://schemas.openxmlformats.org/officeDocument/2006/relationships/hyperlink" Target="https://wetransfer.com/downloads/48ebad968b302685ba743f1e5c84013b20210331180925/d1ae54e6cb7a2ecd172f80489e574d9720210331180953/0023d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2021-04-06T08:47:00Z</dcterms:created>
  <dcterms:modified xsi:type="dcterms:W3CDTF">2021-04-06T08:48:00Z</dcterms:modified>
</cp:coreProperties>
</file>