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F6" w:rsidRPr="00E01BF6" w:rsidRDefault="00E01BF6" w:rsidP="00E01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“CONTESTO DELL'ABITARE ED ALZHEIMER - COME MIGLIORARE LA QUALITÀ DELLA VITA DELLE PERSONE CON DEMENZA E CAREGIVER’’: </w:t>
      </w:r>
    </w:p>
    <w:p w:rsidR="00E01BF6" w:rsidRPr="00E01BF6" w:rsidRDefault="00E01BF6" w:rsidP="00E01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WEBINAR IL 5 MARZO</w:t>
      </w:r>
      <w:bookmarkStart w:id="0" w:name="_GoBack"/>
      <w:bookmarkEnd w:id="0"/>
    </w:p>
    <w:p w:rsidR="00E01BF6" w:rsidRPr="00E01BF6" w:rsidRDefault="00E01BF6" w:rsidP="00E01BF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 xml:space="preserve">“Contesto dell'abitare ed Alzheimer - Come migliorare la qualità della vita delle persone con demenza e </w:t>
      </w:r>
      <w:proofErr w:type="spellStart"/>
      <w:r w:rsidRPr="00E01BF6">
        <w:rPr>
          <w:rFonts w:ascii="Arial" w:eastAsia="Times New Roman" w:hAnsi="Arial" w:cs="Arial"/>
          <w:color w:val="000000"/>
          <w:lang w:eastAsia="it-IT"/>
        </w:rPr>
        <w:t>caregiver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’’: è il titolo del </w:t>
      </w:r>
      <w:proofErr w:type="spellStart"/>
      <w:r w:rsidRPr="00E01BF6">
        <w:rPr>
          <w:rFonts w:ascii="Arial" w:eastAsia="Times New Roman" w:hAnsi="Arial" w:cs="Arial"/>
          <w:color w:val="000000"/>
          <w:lang w:eastAsia="it-IT"/>
        </w:rPr>
        <w:t>webinar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organizzato dall’Ambito Territoriale TA/1 in programma per venerdì 5 marzo 2021 alle ore 10,00. L’evento sarà trasmesso in diretta sulla pagina </w:t>
      </w:r>
      <w:proofErr w:type="spellStart"/>
      <w:r w:rsidRPr="00E01BF6">
        <w:rPr>
          <w:rFonts w:ascii="Arial" w:eastAsia="Times New Roman" w:hAnsi="Arial" w:cs="Arial"/>
          <w:color w:val="000000"/>
          <w:lang w:eastAsia="it-IT"/>
        </w:rPr>
        <w:t>facebook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"Comune di Ginosa'' ed è aperto al pubblico, che potrà intervenire previa prenotazione inviando una mail all’indirizzo </w:t>
      </w:r>
      <w:hyperlink r:id="rId5" w:tgtFrame="_blank" w:history="1">
        <w:r w:rsidRPr="00E01BF6">
          <w:rPr>
            <w:rFonts w:ascii="Arial" w:eastAsia="Times New Roman" w:hAnsi="Arial" w:cs="Arial"/>
            <w:color w:val="1155CC"/>
            <w:u w:val="single"/>
            <w:lang w:eastAsia="it-IT"/>
          </w:rPr>
          <w:t>staff@comune.ginosa.ta.it</w:t>
        </w:r>
      </w:hyperlink>
      <w:r w:rsidRPr="00E01BF6">
        <w:rPr>
          <w:rFonts w:ascii="Arial" w:eastAsia="Times New Roman" w:hAnsi="Arial" w:cs="Arial"/>
          <w:color w:val="000000"/>
          <w:lang w:eastAsia="it-IT"/>
        </w:rPr>
        <w:t xml:space="preserve"> entro le ore 12,00 del 4 marzo.</w:t>
      </w:r>
    </w:p>
    <w:p w:rsidR="00E01BF6" w:rsidRPr="00E01BF6" w:rsidRDefault="00E01BF6" w:rsidP="00E01BF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>&lt;&lt;</w:t>
      </w:r>
      <w:r w:rsidRPr="00E01BF6">
        <w:rPr>
          <w:rFonts w:ascii="Arial" w:eastAsia="Times New Roman" w:hAnsi="Arial" w:cs="Arial"/>
          <w:i/>
          <w:iCs/>
          <w:color w:val="000000"/>
          <w:lang w:eastAsia="it-IT"/>
        </w:rPr>
        <w:t>Prosegue la campagna di informazione e prevenzione relativa all’Alzheimer promossa dall’Ambito Territoriale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dichiarano il Presidente dell’Ambito e Sindaco di Ginosa Vito Parisi e l’Assessore alle Politiche Sociali Romana Lippolis - </w:t>
      </w:r>
      <w:r w:rsidRPr="00E01BF6">
        <w:rPr>
          <w:rFonts w:ascii="Arial" w:eastAsia="Times New Roman" w:hAnsi="Arial" w:cs="Arial"/>
          <w:i/>
          <w:iCs/>
          <w:color w:val="000000"/>
          <w:lang w:eastAsia="it-IT"/>
        </w:rPr>
        <w:t xml:space="preserve">questo </w:t>
      </w:r>
      <w:proofErr w:type="spellStart"/>
      <w:r w:rsidRPr="00E01BF6">
        <w:rPr>
          <w:rFonts w:ascii="Arial" w:eastAsia="Times New Roman" w:hAnsi="Arial" w:cs="Arial"/>
          <w:i/>
          <w:iCs/>
          <w:color w:val="000000"/>
          <w:lang w:eastAsia="it-IT"/>
        </w:rPr>
        <w:t>webinar</w:t>
      </w:r>
      <w:proofErr w:type="spellEnd"/>
      <w:r w:rsidRPr="00E01BF6">
        <w:rPr>
          <w:rFonts w:ascii="Arial" w:eastAsia="Times New Roman" w:hAnsi="Arial" w:cs="Arial"/>
          <w:i/>
          <w:iCs/>
          <w:color w:val="000000"/>
          <w:lang w:eastAsia="it-IT"/>
        </w:rPr>
        <w:t xml:space="preserve"> fa da eco al progetto sperimentale, pilota a livello nazionale, avviato a fine 2019 dall’Ambito presso i centri anziani di Ginosa e Marina di Ginosa. Mediante esso, si è data la possibilità di sottoporsi ad un breve test cognitivo, funzionale alla valutazione degli stessi domini. </w:t>
      </w:r>
      <w:r w:rsidRPr="00E01BF6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 xml:space="preserve">L’iniziativa è ripresa con il </w:t>
      </w:r>
      <w:proofErr w:type="spellStart"/>
      <w:r w:rsidRPr="00E01BF6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>follow</w:t>
      </w:r>
      <w:proofErr w:type="spellEnd"/>
      <w:r w:rsidRPr="00E01BF6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 xml:space="preserve"> up, ossia la rivalutazione a distanza di un anno, delle persone che hanno già effettuato il primo test valutativo.</w:t>
      </w:r>
    </w:p>
    <w:p w:rsidR="00E01BF6" w:rsidRPr="00E01BF6" w:rsidRDefault="00E01BF6" w:rsidP="00E01BF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>Attraverso questo evento online, che vede la partecipazione di esperti del settore, si vuole innanzitutto porre un focus su questa patologia e sensibilizzare gli enti preposti a forme di cura più a misura d’uomo.</w:t>
      </w:r>
    </w:p>
    <w:p w:rsidR="00E01BF6" w:rsidRPr="00E01BF6" w:rsidRDefault="00E01BF6" w:rsidP="00E01BF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>Continuiamo a lavorare in maniera sinergica sulla prevenzione, sulla diffusione delle informazioni utili al riconoscimento precoce della patologia e su tutti gli aspetti a essa connessi&gt;&gt;</w:t>
      </w:r>
      <w:r w:rsidRPr="00E01BF6">
        <w:rPr>
          <w:rFonts w:ascii="Arial" w:eastAsia="Times New Roman" w:hAnsi="Arial" w:cs="Arial"/>
          <w:color w:val="000000"/>
          <w:lang w:eastAsia="it-IT"/>
        </w:rPr>
        <w:t>.</w:t>
      </w:r>
    </w:p>
    <w:p w:rsidR="00E01BF6" w:rsidRPr="00E01BF6" w:rsidRDefault="00E01BF6" w:rsidP="00E0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 xml:space="preserve">Saluti istituzionali: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Sindaco di Ginosa e Presidente Ambito Territoriale TA/1;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Marco Galante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Consigliere Regionale;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Gianfranco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Lopane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 Consigliere Regionale;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Vincenzo Di Gregorio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Vicepresidente della Commissione Sanità Puglia.</w:t>
      </w:r>
    </w:p>
    <w:p w:rsidR="00E01BF6" w:rsidRPr="00E01BF6" w:rsidRDefault="00E01BF6" w:rsidP="00E0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01BF6" w:rsidRPr="00E01BF6" w:rsidRDefault="00E01BF6" w:rsidP="00E0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 xml:space="preserve">Introduzione: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Vincenzo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Caldarulo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 SPI CGIL.</w:t>
      </w:r>
    </w:p>
    <w:p w:rsidR="00E01BF6" w:rsidRPr="00E01BF6" w:rsidRDefault="00E01BF6" w:rsidP="00E0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01BF6" w:rsidRPr="00E01BF6" w:rsidRDefault="00E01BF6" w:rsidP="00E0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 xml:space="preserve">Relatori: Dott.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Pietro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Sangiorgio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 Medico Psichiatra, esperto del settore "Limiti e prospettive nell'assistenza ai malati di Alzheimer''; Dott.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Franco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Pizzulli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 Neurologo "Servizi territoriali: un percorso ad ostacoli''; Dott.ssa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Patrizia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Spadin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 Presidente AIMA, giornalista "Il ruolo dell'associazionismo e del volontariato per l'Alzheimer'';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Antonio Conte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Architetto, Professore Ordinario di Architettura- </w:t>
      </w:r>
      <w:proofErr w:type="spellStart"/>
      <w:r w:rsidRPr="00E01BF6">
        <w:rPr>
          <w:rFonts w:ascii="Arial" w:eastAsia="Times New Roman" w:hAnsi="Arial" w:cs="Arial"/>
          <w:color w:val="000000"/>
          <w:lang w:eastAsia="it-IT"/>
        </w:rPr>
        <w:t>DiCEM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>-UNIBAS Matera "La cultura dell’abitare nell'Alzheimer''.</w:t>
      </w:r>
    </w:p>
    <w:p w:rsidR="00E01BF6" w:rsidRPr="00E01BF6" w:rsidRDefault="00E01BF6" w:rsidP="00E0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01BF6" w:rsidRPr="00E01BF6" w:rsidRDefault="00E01BF6" w:rsidP="00E0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 xml:space="preserve">Interventi: Dott.ssa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Dora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Chiloiro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  Responsabile Servizio di Psicologia Clinica DSM ASL Taranto; Dott.ssa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Maria Carmela Curci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Responsabile UDP Ambito TA/1.</w:t>
      </w:r>
    </w:p>
    <w:p w:rsidR="00E01BF6" w:rsidRPr="00E01BF6" w:rsidRDefault="00E01BF6" w:rsidP="00E0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01BF6" w:rsidRPr="00E01BF6" w:rsidRDefault="00E01BF6" w:rsidP="00E0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1BF6">
        <w:rPr>
          <w:rFonts w:ascii="Arial" w:eastAsia="Times New Roman" w:hAnsi="Arial" w:cs="Arial"/>
          <w:color w:val="000000"/>
          <w:lang w:eastAsia="it-IT"/>
        </w:rPr>
        <w:t xml:space="preserve">Conclusioni: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Rosa Barone</w:t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 - Assessore Regionale al Welfare;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 xml:space="preserve">Pier Luigi </w:t>
      </w:r>
      <w:proofErr w:type="spellStart"/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Lopalco</w:t>
      </w:r>
      <w:proofErr w:type="spellEnd"/>
      <w:r w:rsidRPr="00E01BF6">
        <w:rPr>
          <w:rFonts w:ascii="Arial" w:eastAsia="Times New Roman" w:hAnsi="Arial" w:cs="Arial"/>
          <w:color w:val="000000"/>
          <w:lang w:eastAsia="it-IT"/>
        </w:rPr>
        <w:t xml:space="preserve"> - Assessore Regionale alla Sanità.</w:t>
      </w:r>
    </w:p>
    <w:p w:rsidR="00B42141" w:rsidRDefault="00E01BF6" w:rsidP="00E01BF6">
      <w:r w:rsidRPr="00E01B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01BF6">
        <w:rPr>
          <w:rFonts w:ascii="Arial" w:eastAsia="Times New Roman" w:hAnsi="Arial" w:cs="Arial"/>
          <w:color w:val="000000"/>
          <w:lang w:eastAsia="it-IT"/>
        </w:rPr>
        <w:t xml:space="preserve">Modera: Dr.ssa </w:t>
      </w:r>
      <w:r w:rsidRPr="00E01BF6">
        <w:rPr>
          <w:rFonts w:ascii="Arial" w:eastAsia="Times New Roman" w:hAnsi="Arial" w:cs="Arial"/>
          <w:b/>
          <w:bCs/>
          <w:color w:val="000000"/>
          <w:lang w:eastAsia="it-IT"/>
        </w:rPr>
        <w:t>Romana M. Lippolis</w:t>
      </w:r>
      <w:r w:rsidRPr="00E01BF6">
        <w:rPr>
          <w:rFonts w:ascii="Arial" w:eastAsia="Times New Roman" w:hAnsi="Arial" w:cs="Arial"/>
          <w:color w:val="000000"/>
          <w:lang w:eastAsia="it-IT"/>
        </w:rPr>
        <w:t>, Psicologa-Psicoterapeuta, Assessore alle Politiche Sociali, Delegata Presidente dell’Ambito TA/1.</w:t>
      </w:r>
    </w:p>
    <w:sectPr w:rsidR="00B4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F6"/>
    <w:rsid w:val="00B42141"/>
    <w:rsid w:val="00E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@comune.ginosa.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2021-03-02T12:40:00Z</dcterms:created>
  <dcterms:modified xsi:type="dcterms:W3CDTF">2021-03-02T12:40:00Z</dcterms:modified>
</cp:coreProperties>
</file>