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B87" w:rsidRPr="00A35B87" w:rsidRDefault="00A35B87" w:rsidP="00A3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B87">
        <w:rPr>
          <w:rFonts w:ascii="Times New Roman" w:eastAsia="Times New Roman" w:hAnsi="Times New Roman" w:cs="Times New Roman"/>
          <w:sz w:val="24"/>
          <w:szCs w:val="24"/>
          <w:lang w:eastAsia="it-IT"/>
        </w:rPr>
        <w:t>Secondo l'ultimo report ufficiale risalente a venerdì 5 novembre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2021</w:t>
      </w:r>
      <w:bookmarkStart w:id="0" w:name="_GoBack"/>
      <w:bookmarkEnd w:id="0"/>
      <w:r w:rsidRPr="00A35B87">
        <w:rPr>
          <w:rFonts w:ascii="Times New Roman" w:eastAsia="Times New Roman" w:hAnsi="Times New Roman" w:cs="Times New Roman"/>
          <w:sz w:val="24"/>
          <w:szCs w:val="24"/>
          <w:lang w:eastAsia="it-IT"/>
        </w:rPr>
        <w:t>, i contagi da Covid-19 tra Ginosa e Marina di Ginosa sono circa 170. </w:t>
      </w:r>
    </w:p>
    <w:p w:rsidR="00A35B87" w:rsidRPr="00A35B87" w:rsidRDefault="00A35B87" w:rsidP="00A3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5B87" w:rsidRPr="00A35B87" w:rsidRDefault="00A35B87" w:rsidP="00A3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B87">
        <w:rPr>
          <w:rFonts w:ascii="Times New Roman" w:eastAsia="Times New Roman" w:hAnsi="Times New Roman" w:cs="Times New Roman"/>
          <w:sz w:val="24"/>
          <w:szCs w:val="24"/>
          <w:lang w:eastAsia="it-IT"/>
        </w:rPr>
        <w:t>Stando a quanto si apprende dalle autorità competenti, la maggior parte delle persone attualmente positive con sintomi si sta curando presso i rispettivi domicili, con una conseguente pressione bassa sul sistema sanitario ospedaliero. </w:t>
      </w:r>
    </w:p>
    <w:p w:rsidR="00A35B87" w:rsidRPr="00A35B87" w:rsidRDefault="00A35B87" w:rsidP="00A3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35B87" w:rsidRPr="00A35B87" w:rsidRDefault="00A35B87" w:rsidP="00A35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5B87">
        <w:rPr>
          <w:rFonts w:ascii="Times New Roman" w:eastAsia="Times New Roman" w:hAnsi="Times New Roman" w:cs="Times New Roman"/>
          <w:sz w:val="24"/>
          <w:szCs w:val="24"/>
          <w:lang w:eastAsia="it-IT"/>
        </w:rPr>
        <w:t>Per quanto concerne le scuole, alla luce delle interlocuzioni tra Sindaco, Dipartimento di Prevenzione ASL Taranto e Prefettura, non sono previste particolari misure.  </w:t>
      </w:r>
    </w:p>
    <w:p w:rsidR="0077343F" w:rsidRDefault="0077343F"/>
    <w:sectPr w:rsidR="007734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494"/>
    <w:rsid w:val="0077343F"/>
    <w:rsid w:val="00A35B87"/>
    <w:rsid w:val="00BD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5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1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4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4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6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87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2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Annamaria</dc:creator>
  <cp:lastModifiedBy>Annamaria</cp:lastModifiedBy>
  <cp:revision>2</cp:revision>
  <dcterms:created xsi:type="dcterms:W3CDTF">2021-11-07T16:12:00Z</dcterms:created>
  <dcterms:modified xsi:type="dcterms:W3CDTF">2021-11-07T16:12:00Z</dcterms:modified>
</cp:coreProperties>
</file>