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E5" w:rsidRPr="000C09E5" w:rsidRDefault="000C09E5" w:rsidP="000C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GINOSA, URBANISTICA. SINDACO PARISI: “AL LAVORO PER RIPARTENZA COMPARTI ED EDIFICAZIONE NEL TERRITORIO’’</w:t>
      </w:r>
    </w:p>
    <w:p w:rsidR="000C09E5" w:rsidRPr="000C09E5" w:rsidRDefault="000C09E5" w:rsidP="000C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9E5">
        <w:rPr>
          <w:rFonts w:ascii="Arial" w:eastAsia="Times New Roman" w:hAnsi="Arial" w:cs="Arial"/>
          <w:color w:val="222222"/>
          <w:sz w:val="36"/>
          <w:szCs w:val="36"/>
          <w:lang w:eastAsia="it-IT"/>
        </w:rPr>
        <w:br/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Si è tenuta ieri presso il Comune di Ginosa la prima riunione con i capigruppo di tutti i comparti di Ginosa e Marina di Ginosa, presieduta dal sindaco Vito Parisi, e a cui hanno preso parte anche i responsabili comunali Antonio Gallitelli, arch. Rosa Giacomobello (Urbanistica) e Cosimo Venneri (SUAP).</w:t>
      </w:r>
    </w:p>
    <w:p w:rsidR="000C09E5" w:rsidRPr="000C09E5" w:rsidRDefault="000C09E5" w:rsidP="000C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9E5">
        <w:rPr>
          <w:rFonts w:ascii="Arial" w:eastAsia="Times New Roman" w:hAnsi="Arial" w:cs="Arial"/>
          <w:color w:val="222222"/>
          <w:sz w:val="36"/>
          <w:szCs w:val="36"/>
          <w:lang w:eastAsia="it-IT"/>
        </w:rPr>
        <w:br/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 xml:space="preserve">&lt;&lt;L’obiettivo che ci siamo prefissati in ambito urbanistico </w:t>
      </w:r>
      <w:r w:rsidRPr="000C09E5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- spiega Parisi -</w:t>
      </w: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 xml:space="preserve"> è quello di far ripartire i comparti edilizi, rimasti bloccati per troppo tempo.</w:t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Per questo motivo, abbiamo chiesto ai tecnici di effettuare una ricognizione dello stato dell’arte degli stessi, in modo da avere una fotografia del loro stato attuale.</w:t>
      </w:r>
    </w:p>
    <w:p w:rsidR="000C09E5" w:rsidRPr="000C09E5" w:rsidRDefault="000C09E5" w:rsidP="000C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222222"/>
          <w:sz w:val="36"/>
          <w:szCs w:val="36"/>
          <w:shd w:val="clear" w:color="auto" w:fill="FFFFFF"/>
          <w:lang w:eastAsia="it-IT"/>
        </w:rPr>
        <w:br/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Questo è un tavolo complementare e contestuale a quello già avviato per l’adeguamento del Piano Regolatore al PPTR (Piano Paesaggistico Territoriale Regionale).</w:t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La conclusione di questo doppio lavoro si tradurrà anche in una variante urbanistica.</w:t>
      </w:r>
    </w:p>
    <w:p w:rsidR="000C09E5" w:rsidRPr="000C09E5" w:rsidRDefault="000C09E5" w:rsidP="000C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222222"/>
          <w:sz w:val="36"/>
          <w:szCs w:val="36"/>
          <w:shd w:val="clear" w:color="auto" w:fill="FFFFFF"/>
          <w:lang w:eastAsia="it-IT"/>
        </w:rPr>
        <w:br/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Potevamo scegliere di intraprendere la strada del nuovo  PUG (Piano Urbanistico Generale) ma abbiamo preferito fornire risposte più concrete e rapide, che vadano a soddisfare comunque la salvaguardia del territorio. Ecco perchè abbiamo deciso di “adeguare” il nostro strumento urbanistico al PPTR e alle norme sopravvenute del PAI (Piano di Assetto Idrogeologico).</w:t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lastRenderedPageBreak/>
        <w:t>Per questo, abbiamo già dato avvio alla costituzione dell’Ufficio di Piano.</w:t>
      </w:r>
    </w:p>
    <w:p w:rsidR="000C09E5" w:rsidRPr="000C09E5" w:rsidRDefault="000C09E5" w:rsidP="000C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222222"/>
          <w:sz w:val="36"/>
          <w:szCs w:val="36"/>
          <w:shd w:val="clear" w:color="auto" w:fill="FFFFFF"/>
          <w:lang w:eastAsia="it-IT"/>
        </w:rPr>
        <w:br/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Contestualmente, abbiamo avviato il tavolo dei comparti per una ricognizione immediata degli stessi, al fine di permettere l’edificazione all’interno del nostro territorio, colmare i servizi che mancano (verde pubblico, aree attrezzate, parcheggi) avvalersi delle procedure amministrative previste delle norme e poter realizzare quei diritti edificatori previsti dal piano in maniera diretta o indiretta (sub comparti, perequazioni, rigenerazione urbana, finanche ad arrivare alla sostituzione edilizia).</w:t>
      </w:r>
    </w:p>
    <w:p w:rsidR="000C09E5" w:rsidRPr="000C09E5" w:rsidRDefault="000C09E5" w:rsidP="000C0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lang w:eastAsia="it-IT"/>
        </w:rPr>
        <w:t>Tutto ciò, all’interno di un processo serio di governo.</w:t>
      </w:r>
    </w:p>
    <w:p w:rsidR="003B1AFD" w:rsidRDefault="000C09E5" w:rsidP="000C09E5">
      <w:r w:rsidRPr="000C09E5">
        <w:rPr>
          <w:rFonts w:ascii="Arial" w:eastAsia="Times New Roman" w:hAnsi="Arial" w:cs="Arial"/>
          <w:i/>
          <w:iCs/>
          <w:color w:val="222222"/>
          <w:sz w:val="36"/>
          <w:szCs w:val="36"/>
          <w:shd w:val="clear" w:color="auto" w:fill="FFFFFF"/>
          <w:lang w:eastAsia="it-IT"/>
        </w:rPr>
        <w:br/>
      </w:r>
      <w:r w:rsidRPr="000C09E5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  <w:lang w:eastAsia="it-IT"/>
        </w:rPr>
        <w:t>Stiamo lavorando a questioni rimaste in standby per anni e che dovevano essere affrontate di petto. Siamo intervenuti con più misure tributarie, ora è necessario intervenire per sviluppare edilizia, tutelando allo stesso tempo il territorio</w:t>
      </w:r>
      <w:r w:rsidRPr="000C09E5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&gt;&gt;.</w:t>
      </w:r>
      <w:bookmarkStart w:id="0" w:name="_GoBack"/>
      <w:bookmarkEnd w:id="0"/>
    </w:p>
    <w:sectPr w:rsidR="003B1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E5"/>
    <w:rsid w:val="000C09E5"/>
    <w:rsid w:val="003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2023-06-23T08:23:00Z</dcterms:created>
  <dcterms:modified xsi:type="dcterms:W3CDTF">2023-06-23T08:23:00Z</dcterms:modified>
</cp:coreProperties>
</file>