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7E" w:rsidRPr="008D107E" w:rsidRDefault="008D107E" w:rsidP="008D10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CONSIGLIO COMUNALE GINOSA, ISTITUITE COMMISSIONI CONSILIARI E APPROVATO REGOLAMENTO PER IL LORO FUNZIONAMENTO</w:t>
      </w:r>
    </w:p>
    <w:p w:rsidR="008D107E" w:rsidRPr="008D107E" w:rsidRDefault="008D107E" w:rsidP="008D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7E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Commissione Bilancio e Tributi, Commissione Welfare, Cultura, Sport, Sicurezza e Prevenzione Pubblica e Politiche Giovanili, Commissione Lavori Pubblici, Ambiente, Pianificazione, Rigenerazione Urbana, Attività Produttive e PNRR, Commissione Controllo e Garanzia e Commissione Studio per il monitoraggio e controllo degli impianti di smaltimento rifiuti esistenti nel territorio di Ginosa: sono i temi di cui si occuperanno le tre Commissioni Consiliari Permanenti, quella di Controllo e Garanzia e quella di Studio istituite nel corso del Consiglio Comunale di Ginosa svoltosi il 30 giugno 2022. Approvato anche il regolamento per il loro funzionamento. Tutti i punti inerenti alle Commissioni sono stati votati all’unanimità.</w:t>
      </w:r>
    </w:p>
    <w:p w:rsidR="008D107E" w:rsidRPr="008D107E" w:rsidRDefault="008D107E" w:rsidP="008D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7E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Le Commissioni Consiliari permanenti esercitano le loro funzioni concorrendo ai compiti d'indirizzo e di controllo politico-amministrativo allo stesso attribuiti mediante la valutazione preliminare, in particolare, degli atti di programmazione e pianificazione operativa e finanziaria.</w:t>
      </w:r>
    </w:p>
    <w:p w:rsidR="008D107E" w:rsidRPr="008D107E" w:rsidRDefault="008D107E" w:rsidP="008D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7E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La Commissione Controllo e Garanzia si occupa della verifica dello stato di attuazione delle linee programmatiche del mandato amministrativo, formulazione di indirizzi e relativa vigilanza sull'attività delle aziende, istituzioni, enti ed organizzazioni dipendenti dal Comune.</w:t>
      </w:r>
    </w:p>
    <w:p w:rsidR="008D107E" w:rsidRPr="008D107E" w:rsidRDefault="008D107E" w:rsidP="008D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7E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La Commissione di Studio ha l’incarico di studiare piani e programmi di rilevanza straordinaria ed interesse locale e non, compresi fra le competenze allo stesso attribuite dalle leggi e dallo statuto.</w:t>
      </w:r>
    </w:p>
    <w:p w:rsidR="008D107E" w:rsidRPr="008D107E" w:rsidRDefault="008D107E" w:rsidP="008D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7E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Ogni Commissione è composta da Consiglieri rappresentanti tutti i gruppi Consiliari del Consiglio Comunale.</w:t>
      </w:r>
    </w:p>
    <w:p w:rsidR="008D107E" w:rsidRPr="008D107E" w:rsidRDefault="008D107E" w:rsidP="008D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7E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&lt;&lt;Si apre finalmente un nuovo capitolo per i lavori del Consiglio Comunale, risultato di un percorso condiviso con tutti i Consiglieri - dichiara l’Amministrazione - le Commissioni Consiliari definiscono la qualità dei lavori del Consiglio stesso e della vita delle persone e permettono ai Consiglieri di approfondire determinate tematiche, proporre modifiche dei punti all’ordine del giorno da discutere in Consiglio. Rappresentano, inoltre, uno strumento in grado di coinvolgere maggiormente i cittadini, anche in occasione delle sedute pubbliche&gt;&gt;.</w:t>
      </w:r>
    </w:p>
    <w:p w:rsidR="008D107E" w:rsidRPr="008D107E" w:rsidRDefault="008D107E" w:rsidP="008D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7E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Ecco l’elenco delle Commissioni e dei componenti:</w:t>
      </w:r>
    </w:p>
    <w:p w:rsidR="008D107E" w:rsidRPr="008D107E" w:rsidRDefault="008D107E" w:rsidP="008D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7E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COMMISSIONE CONSILIARE POLITICHE DI BILANCIO E TRIBUTARIE</w:t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Domenico Gigante</w:t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Anna Di Lena</w:t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Patrizia Ratti</w:t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Ines Galeotti</w:t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Vincenzo Rizzi</w:t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Raffaele Calabrese</w:t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Carmen Carlucci</w:t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 xml:space="preserve">Maria </w:t>
      </w:r>
      <w:proofErr w:type="spellStart"/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Colamito</w:t>
      </w:r>
      <w:proofErr w:type="spellEnd"/>
    </w:p>
    <w:p w:rsidR="008D107E" w:rsidRPr="008D107E" w:rsidRDefault="008D107E" w:rsidP="008D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7E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lastRenderedPageBreak/>
        <w:t>COMMISSIONE CONSILIARE WELFARE, CULTURA, SPORT, SICUREZZA E PREVENZIONE PUBBLICA, POLITICHE GIOVANILI</w:t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Luca Melchiorre</w:t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Giuseppe D’Amelio</w:t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Patrizia Ratti</w:t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Ines Galeotti</w:t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Vincenzo Rizzi</w:t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Raffaele Calabrese</w:t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Carmen Carlucci</w:t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 xml:space="preserve">Maria </w:t>
      </w:r>
      <w:proofErr w:type="spellStart"/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Colamito</w:t>
      </w:r>
      <w:proofErr w:type="spellEnd"/>
    </w:p>
    <w:p w:rsidR="008D107E" w:rsidRPr="008D107E" w:rsidRDefault="008D107E" w:rsidP="008D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7E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COMMISSIONE CONSILIARE LAVORI PUBBLICI, AMBIENTE, PIANIFICAZIONE TERRITORIALE E URBANA, ATTIVITÀ PRODUTTIVE, PNRR </w:t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 xml:space="preserve">Tommasina </w:t>
      </w:r>
      <w:proofErr w:type="spellStart"/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Cossut</w:t>
      </w:r>
      <w:proofErr w:type="spellEnd"/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 xml:space="preserve">Giuseppe </w:t>
      </w:r>
      <w:proofErr w:type="spellStart"/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Bongermino</w:t>
      </w:r>
      <w:proofErr w:type="spellEnd"/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Patrizia Ratti</w:t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Ines Galeotti</w:t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Vincenzo Rizzi</w:t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Raffaele Calabrese</w:t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Carmen Carlucci</w:t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 xml:space="preserve">Maria </w:t>
      </w:r>
      <w:proofErr w:type="spellStart"/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Colamito</w:t>
      </w:r>
      <w:proofErr w:type="spellEnd"/>
    </w:p>
    <w:p w:rsidR="008D107E" w:rsidRPr="008D107E" w:rsidRDefault="008D107E" w:rsidP="008D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7E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COMMISSIONE CONSILIARE DI CONTROLLO E GARANZIA</w:t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Domenico Gigante</w:t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 xml:space="preserve">Vincenzo </w:t>
      </w:r>
      <w:proofErr w:type="spellStart"/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Piccenna</w:t>
      </w:r>
      <w:proofErr w:type="spellEnd"/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Patrizia Ratti</w:t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Ines Galeotti</w:t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Vincenzo Rizzi</w:t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Raffaele Calabrese</w:t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Carmen Carlucci</w:t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 xml:space="preserve">Maria </w:t>
      </w:r>
      <w:proofErr w:type="spellStart"/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Colamito</w:t>
      </w:r>
      <w:proofErr w:type="spellEnd"/>
    </w:p>
    <w:p w:rsidR="008D107E" w:rsidRPr="008D107E" w:rsidRDefault="008D107E" w:rsidP="008D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7E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COMMISSIONE STUDIO MONITORAGGIO DEGLI IMPIANTI DI SMALTIMENTO RIFIUTI ESISTENTI NEL TERRITORIO COMUNALE</w:t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Tutti i componenti del Consiglio Comunale ne fanno parte.</w:t>
      </w:r>
    </w:p>
    <w:p w:rsidR="008D107E" w:rsidRPr="008D107E" w:rsidRDefault="008D107E" w:rsidP="008D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107E">
        <w:rPr>
          <w:rFonts w:ascii="Times New Roman" w:eastAsia="Times New Roman" w:hAnsi="Times New Roman" w:cs="Times New Roman"/>
          <w:color w:val="000000"/>
          <w:lang w:eastAsia="it-IT"/>
        </w:rPr>
        <w:t>Possono farne parte esperti sia interni che esterni all’Ente rispetto alla tematica oggetto della commissione nominata, rappresentanti di Associazioni, Organizzazioni ed altri Enti interessati all’oggetto e tematica di studio al fine di un esame più approfondito.</w:t>
      </w:r>
    </w:p>
    <w:p w:rsidR="008C268E" w:rsidRDefault="008C268E">
      <w:bookmarkStart w:id="0" w:name="_GoBack"/>
      <w:bookmarkEnd w:id="0"/>
    </w:p>
    <w:sectPr w:rsidR="008C26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B5"/>
    <w:rsid w:val="00370FB5"/>
    <w:rsid w:val="00442B53"/>
    <w:rsid w:val="008C268E"/>
    <w:rsid w:val="008D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7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7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2</cp:revision>
  <dcterms:created xsi:type="dcterms:W3CDTF">2022-07-05T10:18:00Z</dcterms:created>
  <dcterms:modified xsi:type="dcterms:W3CDTF">2022-07-05T10:18:00Z</dcterms:modified>
</cp:coreProperties>
</file>