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6818" w:rsidRPr="00D16818" w:rsidRDefault="00D16818" w:rsidP="00D16818">
      <w:pPr>
        <w:shd w:val="clear" w:color="auto" w:fill="FFFFFF"/>
        <w:spacing w:after="0" w:line="240" w:lineRule="auto"/>
        <w:jc w:val="center"/>
        <w:rPr>
          <w:rFonts w:ascii="Arial" w:eastAsia="Times New Roman" w:hAnsi="Arial" w:cs="Arial"/>
          <w:color w:val="222222"/>
          <w:sz w:val="24"/>
          <w:szCs w:val="24"/>
          <w:lang w:eastAsia="it-IT"/>
        </w:rPr>
      </w:pPr>
      <w:bookmarkStart w:id="0" w:name="_GoBack"/>
      <w:r w:rsidRPr="00D16818">
        <w:rPr>
          <w:rFonts w:ascii="Arial" w:eastAsia="Times New Roman" w:hAnsi="Arial" w:cs="Arial"/>
          <w:b/>
          <w:bCs/>
          <w:color w:val="000000"/>
          <w:lang w:eastAsia="it-IT"/>
        </w:rPr>
        <w:t>ALIQUOTE IMU, EMENDAMENTO M5S E PERBENE: </w:t>
      </w:r>
    </w:p>
    <w:p w:rsidR="00D16818" w:rsidRPr="00D16818" w:rsidRDefault="00D16818" w:rsidP="00D16818">
      <w:pPr>
        <w:shd w:val="clear" w:color="auto" w:fill="FFFFFF"/>
        <w:spacing w:after="0" w:line="240" w:lineRule="auto"/>
        <w:jc w:val="center"/>
        <w:rPr>
          <w:rFonts w:ascii="Arial" w:eastAsia="Times New Roman" w:hAnsi="Arial" w:cs="Arial"/>
          <w:color w:val="222222"/>
          <w:sz w:val="24"/>
          <w:szCs w:val="24"/>
          <w:lang w:eastAsia="it-IT"/>
        </w:rPr>
      </w:pPr>
      <w:r w:rsidRPr="00D16818">
        <w:rPr>
          <w:rFonts w:ascii="Arial" w:eastAsia="Times New Roman" w:hAnsi="Arial" w:cs="Arial"/>
          <w:b/>
          <w:bCs/>
          <w:color w:val="000000"/>
          <w:lang w:eastAsia="it-IT"/>
        </w:rPr>
        <w:t>“ULTERIORE RIDUZIONE SU TUTTI I TERRENI EDIFICABILI’’  </w:t>
      </w:r>
    </w:p>
    <w:bookmarkEnd w:id="0"/>
    <w:p w:rsidR="00D16818" w:rsidRPr="00D16818" w:rsidRDefault="00D16818" w:rsidP="00D16818">
      <w:pPr>
        <w:shd w:val="clear" w:color="auto" w:fill="FFFFFF"/>
        <w:spacing w:after="0" w:line="240" w:lineRule="auto"/>
        <w:jc w:val="center"/>
        <w:rPr>
          <w:rFonts w:ascii="Arial" w:eastAsia="Times New Roman" w:hAnsi="Arial" w:cs="Arial"/>
          <w:color w:val="222222"/>
          <w:sz w:val="24"/>
          <w:szCs w:val="24"/>
          <w:lang w:eastAsia="it-IT"/>
        </w:rPr>
      </w:pPr>
    </w:p>
    <w:p w:rsidR="00D16818" w:rsidRPr="00D16818" w:rsidRDefault="00D16818" w:rsidP="00D16818">
      <w:pPr>
        <w:shd w:val="clear" w:color="auto" w:fill="FFFFFF"/>
        <w:spacing w:after="0" w:line="240" w:lineRule="auto"/>
        <w:rPr>
          <w:rFonts w:ascii="Arial" w:eastAsia="Times New Roman" w:hAnsi="Arial" w:cs="Arial"/>
          <w:color w:val="222222"/>
          <w:sz w:val="24"/>
          <w:szCs w:val="24"/>
          <w:lang w:eastAsia="it-IT"/>
        </w:rPr>
      </w:pPr>
      <w:r w:rsidRPr="00D16818">
        <w:rPr>
          <w:rFonts w:ascii="Arial" w:eastAsia="Times New Roman" w:hAnsi="Arial" w:cs="Arial"/>
          <w:color w:val="000000"/>
          <w:lang w:eastAsia="it-IT"/>
        </w:rPr>
        <w:t>“Con l’emendamento che abbiamo presentato e approvato in Consiglio Comunale il 31 maggio 2023, l’aliquota IMU su terreni edificabili viene abbassata del 33,33%, passando quindi dallo 0,30% a 0,20%’’.</w:t>
      </w:r>
    </w:p>
    <w:p w:rsidR="00D16818" w:rsidRPr="00D16818" w:rsidRDefault="00D16818" w:rsidP="00D16818">
      <w:pPr>
        <w:shd w:val="clear" w:color="auto" w:fill="FFFFFF"/>
        <w:spacing w:after="0" w:line="240" w:lineRule="auto"/>
        <w:rPr>
          <w:rFonts w:ascii="Arial" w:eastAsia="Times New Roman" w:hAnsi="Arial" w:cs="Arial"/>
          <w:color w:val="222222"/>
          <w:sz w:val="24"/>
          <w:szCs w:val="24"/>
          <w:lang w:eastAsia="it-IT"/>
        </w:rPr>
      </w:pPr>
      <w:r w:rsidRPr="00D16818">
        <w:rPr>
          <w:rFonts w:ascii="Arial" w:eastAsia="Times New Roman" w:hAnsi="Arial" w:cs="Arial"/>
          <w:color w:val="000000"/>
          <w:lang w:eastAsia="it-IT"/>
        </w:rPr>
        <w:t xml:space="preserve">Così i gruppi consiliari di maggioranza di Ginosa, PERBENE e </w:t>
      </w:r>
      <w:proofErr w:type="spellStart"/>
      <w:r w:rsidRPr="00D16818">
        <w:rPr>
          <w:rFonts w:ascii="Arial" w:eastAsia="Times New Roman" w:hAnsi="Arial" w:cs="Arial"/>
          <w:color w:val="000000"/>
          <w:lang w:eastAsia="it-IT"/>
        </w:rPr>
        <w:t>MoVimento</w:t>
      </w:r>
      <w:proofErr w:type="spellEnd"/>
      <w:r w:rsidRPr="00D16818">
        <w:rPr>
          <w:rFonts w:ascii="Arial" w:eastAsia="Times New Roman" w:hAnsi="Arial" w:cs="Arial"/>
          <w:color w:val="000000"/>
          <w:lang w:eastAsia="it-IT"/>
        </w:rPr>
        <w:t xml:space="preserve"> 5 Stelle.</w:t>
      </w:r>
    </w:p>
    <w:p w:rsidR="00D16818" w:rsidRPr="00D16818" w:rsidRDefault="00D16818" w:rsidP="00D16818">
      <w:pPr>
        <w:shd w:val="clear" w:color="auto" w:fill="FFFFFF"/>
        <w:spacing w:after="0" w:line="240" w:lineRule="auto"/>
        <w:jc w:val="center"/>
        <w:rPr>
          <w:rFonts w:ascii="Arial" w:eastAsia="Times New Roman" w:hAnsi="Arial" w:cs="Arial"/>
          <w:color w:val="222222"/>
          <w:sz w:val="24"/>
          <w:szCs w:val="24"/>
          <w:lang w:eastAsia="it-IT"/>
        </w:rPr>
      </w:pPr>
    </w:p>
    <w:p w:rsidR="00D16818" w:rsidRPr="00D16818" w:rsidRDefault="00D16818" w:rsidP="00D16818">
      <w:pPr>
        <w:shd w:val="clear" w:color="auto" w:fill="FFFFFF"/>
        <w:spacing w:after="0" w:line="240" w:lineRule="auto"/>
        <w:rPr>
          <w:rFonts w:ascii="Arial" w:eastAsia="Times New Roman" w:hAnsi="Arial" w:cs="Arial"/>
          <w:color w:val="222222"/>
          <w:sz w:val="24"/>
          <w:szCs w:val="24"/>
          <w:lang w:eastAsia="it-IT"/>
        </w:rPr>
      </w:pPr>
      <w:r w:rsidRPr="00D16818">
        <w:rPr>
          <w:rFonts w:ascii="Arial" w:eastAsia="Times New Roman" w:hAnsi="Arial" w:cs="Arial"/>
          <w:color w:val="000000"/>
          <w:lang w:eastAsia="it-IT"/>
        </w:rPr>
        <w:t>&lt;&lt;</w:t>
      </w:r>
      <w:r w:rsidRPr="00D16818">
        <w:rPr>
          <w:rFonts w:ascii="Arial" w:eastAsia="Times New Roman" w:hAnsi="Arial" w:cs="Arial"/>
          <w:i/>
          <w:iCs/>
          <w:color w:val="000000"/>
          <w:lang w:eastAsia="it-IT"/>
        </w:rPr>
        <w:t>Basti pensare che quando ci siamo insediati</w:t>
      </w:r>
      <w:r w:rsidRPr="00D16818">
        <w:rPr>
          <w:rFonts w:ascii="Arial" w:eastAsia="Times New Roman" w:hAnsi="Arial" w:cs="Arial"/>
          <w:color w:val="000000"/>
          <w:lang w:eastAsia="it-IT"/>
        </w:rPr>
        <w:t xml:space="preserve"> - proseguono i gruppi di maggioranza - </w:t>
      </w:r>
      <w:r w:rsidRPr="00D16818">
        <w:rPr>
          <w:rFonts w:ascii="Arial" w:eastAsia="Times New Roman" w:hAnsi="Arial" w:cs="Arial"/>
          <w:i/>
          <w:iCs/>
          <w:color w:val="000000"/>
          <w:lang w:eastAsia="it-IT"/>
        </w:rPr>
        <w:t>l’aliquota IMU sui terreni edificabili era pari allo 0,60% senza nessuna riduzione per le zone a rischio o con vincoli. Oggi, grazie a questa riduzione, i proprietari dei terreni edificabili hanno un risparmio del 75%.</w:t>
      </w:r>
    </w:p>
    <w:p w:rsidR="00D16818" w:rsidRPr="00D16818" w:rsidRDefault="00D16818" w:rsidP="00D16818">
      <w:pPr>
        <w:shd w:val="clear" w:color="auto" w:fill="FFFFFF"/>
        <w:spacing w:after="0" w:line="240" w:lineRule="auto"/>
        <w:jc w:val="center"/>
        <w:rPr>
          <w:rFonts w:ascii="Arial" w:eastAsia="Times New Roman" w:hAnsi="Arial" w:cs="Arial"/>
          <w:color w:val="222222"/>
          <w:sz w:val="24"/>
          <w:szCs w:val="24"/>
          <w:lang w:eastAsia="it-IT"/>
        </w:rPr>
      </w:pPr>
    </w:p>
    <w:p w:rsidR="00D16818" w:rsidRPr="00D16818" w:rsidRDefault="00D16818" w:rsidP="00D16818">
      <w:pPr>
        <w:shd w:val="clear" w:color="auto" w:fill="FFFFFF"/>
        <w:spacing w:after="0" w:line="240" w:lineRule="auto"/>
        <w:rPr>
          <w:rFonts w:ascii="Arial" w:eastAsia="Times New Roman" w:hAnsi="Arial" w:cs="Arial"/>
          <w:color w:val="222222"/>
          <w:sz w:val="24"/>
          <w:szCs w:val="24"/>
          <w:lang w:eastAsia="it-IT"/>
        </w:rPr>
      </w:pPr>
      <w:r w:rsidRPr="00D16818">
        <w:rPr>
          <w:rFonts w:ascii="Arial" w:eastAsia="Times New Roman" w:hAnsi="Arial" w:cs="Arial"/>
          <w:i/>
          <w:iCs/>
          <w:color w:val="000000"/>
          <w:lang w:eastAsia="it-IT"/>
        </w:rPr>
        <w:t>Un risparmio che, quindi, riguarda tutti i terreni edificabili, e non solo quelli con medio e alto rischio idrogeologico. Una misura che abbiamo voluto introdurre anche in prospettiva dell’adeguamento del PRG (Piano Regolatore Generale) al PPTR (Piano Paesaggistico Territoriale Regionale). In questo modo, nel momento in cui verranno sbloccati i comparti, il settore edilizio godrà di notevoli vantaggi.</w:t>
      </w:r>
    </w:p>
    <w:p w:rsidR="00D16818" w:rsidRPr="00D16818" w:rsidRDefault="00D16818" w:rsidP="00D16818">
      <w:pPr>
        <w:shd w:val="clear" w:color="auto" w:fill="FFFFFF"/>
        <w:spacing w:after="0" w:line="240" w:lineRule="auto"/>
        <w:jc w:val="center"/>
        <w:rPr>
          <w:rFonts w:ascii="Arial" w:eastAsia="Times New Roman" w:hAnsi="Arial" w:cs="Arial"/>
          <w:color w:val="222222"/>
          <w:sz w:val="24"/>
          <w:szCs w:val="24"/>
          <w:lang w:eastAsia="it-IT"/>
        </w:rPr>
      </w:pPr>
    </w:p>
    <w:p w:rsidR="00D16818" w:rsidRPr="00D16818" w:rsidRDefault="00D16818" w:rsidP="00D16818">
      <w:pPr>
        <w:shd w:val="clear" w:color="auto" w:fill="FFFFFF"/>
        <w:spacing w:after="0" w:line="240" w:lineRule="auto"/>
        <w:rPr>
          <w:rFonts w:ascii="Arial" w:eastAsia="Times New Roman" w:hAnsi="Arial" w:cs="Arial"/>
          <w:color w:val="222222"/>
          <w:sz w:val="24"/>
          <w:szCs w:val="24"/>
          <w:lang w:eastAsia="it-IT"/>
        </w:rPr>
      </w:pPr>
      <w:r w:rsidRPr="00D16818">
        <w:rPr>
          <w:rFonts w:ascii="Arial" w:eastAsia="Times New Roman" w:hAnsi="Arial" w:cs="Arial"/>
          <w:i/>
          <w:iCs/>
          <w:color w:val="000000"/>
          <w:lang w:eastAsia="it-IT"/>
        </w:rPr>
        <w:t>Per permettere questa ulteriore riduzione dell’aliquota IMU, abbiamo deciso di utilizzare</w:t>
      </w:r>
    </w:p>
    <w:p w:rsidR="00D16818" w:rsidRPr="00D16818" w:rsidRDefault="00D16818" w:rsidP="00D16818">
      <w:pPr>
        <w:shd w:val="clear" w:color="auto" w:fill="FFFFFF"/>
        <w:spacing w:after="0" w:line="240" w:lineRule="auto"/>
        <w:rPr>
          <w:rFonts w:ascii="Arial" w:eastAsia="Times New Roman" w:hAnsi="Arial" w:cs="Arial"/>
          <w:color w:val="222222"/>
          <w:sz w:val="24"/>
          <w:szCs w:val="24"/>
          <w:lang w:eastAsia="it-IT"/>
        </w:rPr>
      </w:pPr>
      <w:r w:rsidRPr="00D16818">
        <w:rPr>
          <w:rFonts w:ascii="Arial" w:eastAsia="Times New Roman" w:hAnsi="Arial" w:cs="Arial"/>
          <w:i/>
          <w:iCs/>
          <w:color w:val="000000"/>
          <w:lang w:eastAsia="it-IT"/>
        </w:rPr>
        <w:t>80.000 euro di risorse comunali. Ciò porta il risparmio per alcune fattispecie a quasi il 90%.</w:t>
      </w:r>
    </w:p>
    <w:p w:rsidR="00D16818" w:rsidRPr="00D16818" w:rsidRDefault="00D16818" w:rsidP="00D16818">
      <w:pPr>
        <w:shd w:val="clear" w:color="auto" w:fill="FFFFFF"/>
        <w:spacing w:after="0" w:line="240" w:lineRule="auto"/>
        <w:jc w:val="center"/>
        <w:rPr>
          <w:rFonts w:ascii="Arial" w:eastAsia="Times New Roman" w:hAnsi="Arial" w:cs="Arial"/>
          <w:color w:val="222222"/>
          <w:sz w:val="24"/>
          <w:szCs w:val="24"/>
          <w:lang w:eastAsia="it-IT"/>
        </w:rPr>
      </w:pPr>
    </w:p>
    <w:p w:rsidR="00D16818" w:rsidRPr="00D16818" w:rsidRDefault="00D16818" w:rsidP="00D16818">
      <w:pPr>
        <w:shd w:val="clear" w:color="auto" w:fill="FFFFFF"/>
        <w:spacing w:after="0" w:line="240" w:lineRule="auto"/>
        <w:rPr>
          <w:rFonts w:ascii="Arial" w:eastAsia="Times New Roman" w:hAnsi="Arial" w:cs="Arial"/>
          <w:color w:val="222222"/>
          <w:sz w:val="24"/>
          <w:szCs w:val="24"/>
          <w:lang w:eastAsia="it-IT"/>
        </w:rPr>
      </w:pPr>
      <w:r w:rsidRPr="00D16818">
        <w:rPr>
          <w:rFonts w:ascii="Arial" w:eastAsia="Times New Roman" w:hAnsi="Arial" w:cs="Arial"/>
          <w:i/>
          <w:iCs/>
          <w:color w:val="000000"/>
          <w:lang w:eastAsia="it-IT"/>
        </w:rPr>
        <w:t>Rispediamo alle opposizioni le critiche rivolte.</w:t>
      </w:r>
    </w:p>
    <w:p w:rsidR="00D16818" w:rsidRPr="00D16818" w:rsidRDefault="00D16818" w:rsidP="00D16818">
      <w:pPr>
        <w:shd w:val="clear" w:color="auto" w:fill="FFFFFF"/>
        <w:spacing w:after="0" w:line="240" w:lineRule="auto"/>
        <w:rPr>
          <w:rFonts w:ascii="Arial" w:eastAsia="Times New Roman" w:hAnsi="Arial" w:cs="Arial"/>
          <w:color w:val="222222"/>
          <w:sz w:val="24"/>
          <w:szCs w:val="24"/>
          <w:lang w:eastAsia="it-IT"/>
        </w:rPr>
      </w:pPr>
      <w:r w:rsidRPr="00D16818">
        <w:rPr>
          <w:rFonts w:ascii="Arial" w:eastAsia="Times New Roman" w:hAnsi="Arial" w:cs="Arial"/>
          <w:i/>
          <w:iCs/>
          <w:color w:val="000000"/>
          <w:lang w:eastAsia="it-IT"/>
        </w:rPr>
        <w:t>La riduzione proposta in Consiglio era già pianificata nel DUP (Documento Unico di Programmazione) approvato a febbraio 2023 ed è condizionata proprio alla disponibilità di risorse in bilancio.</w:t>
      </w:r>
    </w:p>
    <w:p w:rsidR="00D16818" w:rsidRPr="00D16818" w:rsidRDefault="00D16818" w:rsidP="00D16818">
      <w:pPr>
        <w:shd w:val="clear" w:color="auto" w:fill="FFFFFF"/>
        <w:spacing w:after="0" w:line="240" w:lineRule="auto"/>
        <w:jc w:val="center"/>
        <w:rPr>
          <w:rFonts w:ascii="Arial" w:eastAsia="Times New Roman" w:hAnsi="Arial" w:cs="Arial"/>
          <w:color w:val="222222"/>
          <w:sz w:val="24"/>
          <w:szCs w:val="24"/>
          <w:lang w:eastAsia="it-IT"/>
        </w:rPr>
      </w:pPr>
    </w:p>
    <w:p w:rsidR="00D16818" w:rsidRPr="00D16818" w:rsidRDefault="00D16818" w:rsidP="00D16818">
      <w:pPr>
        <w:shd w:val="clear" w:color="auto" w:fill="FFFFFF"/>
        <w:spacing w:after="0" w:line="240" w:lineRule="auto"/>
        <w:rPr>
          <w:rFonts w:ascii="Arial" w:eastAsia="Times New Roman" w:hAnsi="Arial" w:cs="Arial"/>
          <w:color w:val="222222"/>
          <w:sz w:val="24"/>
          <w:szCs w:val="24"/>
          <w:lang w:eastAsia="it-IT"/>
        </w:rPr>
      </w:pPr>
      <w:r w:rsidRPr="00D16818">
        <w:rPr>
          <w:rFonts w:ascii="Arial" w:eastAsia="Times New Roman" w:hAnsi="Arial" w:cs="Arial"/>
          <w:i/>
          <w:iCs/>
          <w:color w:val="000000"/>
          <w:lang w:eastAsia="it-IT"/>
        </w:rPr>
        <w:t>In riferimento, invece, all'accusa mossa nei nostri confronti di scarsa sensibilità verso il settore agricolo, ribadiamo come dal 2016 abbiamo dimezzato l’aliquota dei terreni agricoli, portandola dallo 0,60% allo 0,30% e quella dei fabbricati strumentali da 0,10% a 0,05%.</w:t>
      </w:r>
    </w:p>
    <w:p w:rsidR="00D16818" w:rsidRPr="00D16818" w:rsidRDefault="00D16818" w:rsidP="00D16818">
      <w:pPr>
        <w:shd w:val="clear" w:color="auto" w:fill="FFFFFF"/>
        <w:spacing w:after="0" w:line="240" w:lineRule="auto"/>
        <w:jc w:val="center"/>
        <w:rPr>
          <w:rFonts w:ascii="Arial" w:eastAsia="Times New Roman" w:hAnsi="Arial" w:cs="Arial"/>
          <w:color w:val="222222"/>
          <w:sz w:val="24"/>
          <w:szCs w:val="24"/>
          <w:lang w:eastAsia="it-IT"/>
        </w:rPr>
      </w:pPr>
    </w:p>
    <w:p w:rsidR="00D16818" w:rsidRPr="00D16818" w:rsidRDefault="00D16818" w:rsidP="00D16818">
      <w:pPr>
        <w:shd w:val="clear" w:color="auto" w:fill="FFFFFF"/>
        <w:spacing w:after="0" w:line="240" w:lineRule="auto"/>
        <w:rPr>
          <w:rFonts w:ascii="Arial" w:eastAsia="Times New Roman" w:hAnsi="Arial" w:cs="Arial"/>
          <w:color w:val="222222"/>
          <w:sz w:val="24"/>
          <w:szCs w:val="24"/>
          <w:lang w:eastAsia="it-IT"/>
        </w:rPr>
      </w:pPr>
      <w:r w:rsidRPr="00D16818">
        <w:rPr>
          <w:rFonts w:ascii="Arial" w:eastAsia="Times New Roman" w:hAnsi="Arial" w:cs="Arial"/>
          <w:i/>
          <w:iCs/>
          <w:color w:val="000000"/>
          <w:lang w:eastAsia="it-IT"/>
        </w:rPr>
        <w:t>Inoltre, i possessori dei fabbricati strumentali non pagano nessuna IMU sui terreni agricoli condotti come coltivatori diretti o IAP. Infine, sui fabbricati abbandonati collabenti non si paga nessuna IMU</w:t>
      </w:r>
      <w:r w:rsidRPr="00D16818">
        <w:rPr>
          <w:rFonts w:ascii="Arial" w:eastAsia="Times New Roman" w:hAnsi="Arial" w:cs="Arial"/>
          <w:color w:val="000000"/>
          <w:lang w:eastAsia="it-IT"/>
        </w:rPr>
        <w:t>&gt;&gt;.</w:t>
      </w:r>
    </w:p>
    <w:p w:rsidR="00E569C3" w:rsidRDefault="00E569C3"/>
    <w:sectPr w:rsidR="00E569C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6818"/>
    <w:rsid w:val="00D16818"/>
    <w:rsid w:val="00E569C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D16818"/>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D16818"/>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6310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299</Words>
  <Characters>1706</Characters>
  <Application>Microsoft Office Word</Application>
  <DocSecurity>0</DocSecurity>
  <Lines>14</Lines>
  <Paragraphs>4</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2001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 Ciannella</dc:creator>
  <cp:lastModifiedBy>A. Ciannella</cp:lastModifiedBy>
  <cp:revision>1</cp:revision>
  <dcterms:created xsi:type="dcterms:W3CDTF">2023-06-23T08:18:00Z</dcterms:created>
  <dcterms:modified xsi:type="dcterms:W3CDTF">2023-06-23T08:18:00Z</dcterms:modified>
</cp:coreProperties>
</file>