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5E" w:rsidRPr="009A0B5E" w:rsidRDefault="009A0B5E" w:rsidP="009A0B5E">
      <w:pPr>
        <w:shd w:val="clear" w:color="auto" w:fill="FFFFFF"/>
        <w:spacing w:before="100" w:beforeAutospacing="1" w:after="0" w:line="240" w:lineRule="auto"/>
        <w:ind w:right="100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A0B5E">
        <w:rPr>
          <w:rFonts w:ascii="Arial" w:eastAsia="Times New Roman" w:hAnsi="Arial" w:cs="Arial"/>
          <w:b/>
          <w:bCs/>
          <w:color w:val="000000"/>
          <w:lang w:eastAsia="it-IT"/>
        </w:rPr>
        <w:t>I NUMERI DEL COVID-19 A GINOSA</w:t>
      </w:r>
    </w:p>
    <w:p w:rsidR="009A0B5E" w:rsidRPr="009A0B5E" w:rsidRDefault="009A0B5E" w:rsidP="009A0B5E">
      <w:pPr>
        <w:shd w:val="clear" w:color="auto" w:fill="FFFFFF"/>
        <w:spacing w:after="0" w:line="240" w:lineRule="auto"/>
        <w:ind w:right="1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A0B5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9A0B5E" w:rsidRPr="009A0B5E" w:rsidRDefault="009A0B5E" w:rsidP="009A0B5E">
      <w:pPr>
        <w:shd w:val="clear" w:color="auto" w:fill="FFFFFF"/>
        <w:spacing w:after="0" w:line="240" w:lineRule="auto"/>
        <w:ind w:right="1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A0B5E">
        <w:rPr>
          <w:rFonts w:ascii="Arial" w:eastAsia="Times New Roman" w:hAnsi="Arial" w:cs="Arial"/>
          <w:color w:val="000000"/>
          <w:lang w:eastAsia="it-IT"/>
        </w:rPr>
        <w:t>Stando a quanto comunica il bollettino ufficiale relativo al 15 gennaio 2022, i casi di contagio da Covid-19 sono</w:t>
      </w:r>
      <w:r w:rsidRPr="009A0B5E">
        <w:rPr>
          <w:rFonts w:ascii="Arial" w:eastAsia="Times New Roman" w:hAnsi="Arial" w:cs="Arial"/>
          <w:b/>
          <w:bCs/>
          <w:color w:val="000000"/>
          <w:lang w:eastAsia="it-IT"/>
        </w:rPr>
        <w:t xml:space="preserve"> 511</w:t>
      </w:r>
      <w:r w:rsidRPr="009A0B5E">
        <w:rPr>
          <w:rFonts w:ascii="Arial" w:eastAsia="Times New Roman" w:hAnsi="Arial" w:cs="Arial"/>
          <w:color w:val="000000"/>
          <w:lang w:eastAsia="it-IT"/>
        </w:rPr>
        <w:t xml:space="preserve"> tra Ginosa e Marina di Ginosa (TA), mentre </w:t>
      </w:r>
      <w:r w:rsidRPr="009A0B5E">
        <w:rPr>
          <w:rFonts w:ascii="Arial" w:eastAsia="Times New Roman" w:hAnsi="Arial" w:cs="Arial"/>
          <w:b/>
          <w:bCs/>
          <w:color w:val="000000"/>
          <w:lang w:eastAsia="it-IT"/>
        </w:rPr>
        <w:t>40</w:t>
      </w:r>
      <w:r w:rsidRPr="009A0B5E">
        <w:rPr>
          <w:rFonts w:ascii="Arial" w:eastAsia="Times New Roman" w:hAnsi="Arial" w:cs="Arial"/>
          <w:color w:val="000000"/>
          <w:lang w:eastAsia="it-IT"/>
        </w:rPr>
        <w:t xml:space="preserve"> sono le persone in isolamento fiduciario.</w:t>
      </w:r>
    </w:p>
    <w:p w:rsidR="009A0B5E" w:rsidRPr="009A0B5E" w:rsidRDefault="009A0B5E" w:rsidP="009A0B5E">
      <w:pPr>
        <w:shd w:val="clear" w:color="auto" w:fill="FFFFFF"/>
        <w:spacing w:after="0" w:line="240" w:lineRule="auto"/>
        <w:ind w:right="1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A0B5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9A0B5E" w:rsidRPr="009A0B5E" w:rsidRDefault="009A0B5E" w:rsidP="009A0B5E">
      <w:pPr>
        <w:shd w:val="clear" w:color="auto" w:fill="FFFFFF"/>
        <w:spacing w:after="0" w:line="240" w:lineRule="auto"/>
        <w:ind w:right="1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A0B5E">
        <w:rPr>
          <w:rFonts w:ascii="Arial" w:eastAsia="Times New Roman" w:hAnsi="Arial" w:cs="Arial"/>
          <w:color w:val="000000"/>
          <w:lang w:eastAsia="it-IT"/>
        </w:rPr>
        <w:t xml:space="preserve">Sulla base dei dati forniti da ASL Taranto, a Ginosa sino al 12 gennaio 2022 sono state somministrate in totale </w:t>
      </w:r>
      <w:r w:rsidRPr="009A0B5E">
        <w:rPr>
          <w:rFonts w:ascii="Arial" w:eastAsia="Times New Roman" w:hAnsi="Arial" w:cs="Arial"/>
          <w:b/>
          <w:bCs/>
          <w:color w:val="000000"/>
          <w:lang w:eastAsia="it-IT"/>
        </w:rPr>
        <w:t>40.777 dosi</w:t>
      </w:r>
      <w:r w:rsidRPr="009A0B5E">
        <w:rPr>
          <w:rFonts w:ascii="Arial" w:eastAsia="Times New Roman" w:hAnsi="Arial" w:cs="Arial"/>
          <w:color w:val="000000"/>
          <w:lang w:eastAsia="it-IT"/>
        </w:rPr>
        <w:t xml:space="preserve"> di vaccino così suddivise: </w:t>
      </w:r>
    </w:p>
    <w:p w:rsidR="009A0B5E" w:rsidRPr="009A0B5E" w:rsidRDefault="009A0B5E" w:rsidP="009A0B5E">
      <w:pPr>
        <w:numPr>
          <w:ilvl w:val="0"/>
          <w:numId w:val="1"/>
        </w:numPr>
        <w:spacing w:before="100" w:beforeAutospacing="1" w:after="0" w:line="240" w:lineRule="auto"/>
        <w:ind w:right="100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A0B5E">
        <w:rPr>
          <w:rFonts w:ascii="Arial" w:eastAsia="Times New Roman" w:hAnsi="Arial" w:cs="Arial"/>
          <w:color w:val="000000"/>
          <w:lang w:eastAsia="it-IT"/>
        </w:rPr>
        <w:t xml:space="preserve">prima dose </w:t>
      </w:r>
      <w:r w:rsidRPr="009A0B5E">
        <w:rPr>
          <w:rFonts w:ascii="Arial" w:eastAsia="Times New Roman" w:hAnsi="Arial" w:cs="Arial"/>
          <w:b/>
          <w:bCs/>
          <w:color w:val="000000"/>
          <w:lang w:eastAsia="it-IT"/>
        </w:rPr>
        <w:t>16.777</w:t>
      </w:r>
      <w:r w:rsidRPr="009A0B5E">
        <w:rPr>
          <w:rFonts w:ascii="Arial" w:eastAsia="Times New Roman" w:hAnsi="Arial" w:cs="Arial"/>
          <w:color w:val="000000"/>
          <w:lang w:eastAsia="it-IT"/>
        </w:rPr>
        <w:t>;</w:t>
      </w:r>
    </w:p>
    <w:p w:rsidR="009A0B5E" w:rsidRPr="009A0B5E" w:rsidRDefault="009A0B5E" w:rsidP="009A0B5E">
      <w:pPr>
        <w:numPr>
          <w:ilvl w:val="0"/>
          <w:numId w:val="1"/>
        </w:numPr>
        <w:spacing w:after="0" w:line="240" w:lineRule="auto"/>
        <w:ind w:right="100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A0B5E">
        <w:rPr>
          <w:rFonts w:ascii="Arial" w:eastAsia="Times New Roman" w:hAnsi="Arial" w:cs="Arial"/>
          <w:color w:val="000000"/>
          <w:lang w:eastAsia="it-IT"/>
        </w:rPr>
        <w:t xml:space="preserve">seconda dose </w:t>
      </w:r>
      <w:r w:rsidRPr="009A0B5E">
        <w:rPr>
          <w:rFonts w:ascii="Arial" w:eastAsia="Times New Roman" w:hAnsi="Arial" w:cs="Arial"/>
          <w:b/>
          <w:bCs/>
          <w:color w:val="000000"/>
          <w:lang w:eastAsia="it-IT"/>
        </w:rPr>
        <w:t>15.588</w:t>
      </w:r>
      <w:r w:rsidRPr="009A0B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;</w:t>
      </w:r>
    </w:p>
    <w:p w:rsidR="009A0B5E" w:rsidRPr="009A0B5E" w:rsidRDefault="009A0B5E" w:rsidP="009A0B5E">
      <w:pPr>
        <w:numPr>
          <w:ilvl w:val="0"/>
          <w:numId w:val="1"/>
        </w:numPr>
        <w:spacing w:after="0" w:line="240" w:lineRule="auto"/>
        <w:ind w:right="100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A0B5E">
        <w:rPr>
          <w:rFonts w:ascii="Arial" w:eastAsia="Times New Roman" w:hAnsi="Arial" w:cs="Arial"/>
          <w:color w:val="000000"/>
          <w:lang w:eastAsia="it-IT"/>
        </w:rPr>
        <w:t xml:space="preserve">terza dose </w:t>
      </w:r>
      <w:r w:rsidRPr="009A0B5E">
        <w:rPr>
          <w:rFonts w:ascii="Arial" w:eastAsia="Times New Roman" w:hAnsi="Arial" w:cs="Arial"/>
          <w:b/>
          <w:bCs/>
          <w:color w:val="000000"/>
          <w:lang w:eastAsia="it-IT"/>
        </w:rPr>
        <w:t>8.412</w:t>
      </w:r>
      <w:r w:rsidRPr="009A0B5E">
        <w:rPr>
          <w:rFonts w:ascii="Arial" w:eastAsia="Times New Roman" w:hAnsi="Arial" w:cs="Arial"/>
          <w:color w:val="000000"/>
          <w:lang w:eastAsia="it-IT"/>
        </w:rPr>
        <w:t>.  </w:t>
      </w:r>
    </w:p>
    <w:p w:rsidR="009A0B5E" w:rsidRPr="009A0B5E" w:rsidRDefault="009A0B5E" w:rsidP="009A0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A0B5E">
        <w:rPr>
          <w:rFonts w:ascii="Arial" w:eastAsia="Times New Roman" w:hAnsi="Arial" w:cs="Arial"/>
          <w:color w:val="000000"/>
          <w:lang w:eastAsia="it-IT"/>
        </w:rPr>
        <w:br/>
      </w:r>
    </w:p>
    <w:p w:rsidR="009A0B5E" w:rsidRPr="009A0B5E" w:rsidRDefault="009A0B5E" w:rsidP="009A0B5E">
      <w:pPr>
        <w:shd w:val="clear" w:color="auto" w:fill="FFFFFF"/>
        <w:spacing w:after="0" w:line="240" w:lineRule="auto"/>
        <w:ind w:right="1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A0B5E">
        <w:rPr>
          <w:rFonts w:ascii="Arial" w:eastAsia="Times New Roman" w:hAnsi="Arial" w:cs="Arial"/>
          <w:color w:val="000000"/>
          <w:lang w:eastAsia="it-IT"/>
        </w:rPr>
        <w:t>Questi i numeri dei nuovi contagi per settimana a partire dal 13 dicembre 2021 fino al 9 gennaio 2022:</w:t>
      </w:r>
    </w:p>
    <w:p w:rsidR="009A0B5E" w:rsidRPr="009A0B5E" w:rsidRDefault="009A0B5E" w:rsidP="009A0B5E">
      <w:pPr>
        <w:numPr>
          <w:ilvl w:val="0"/>
          <w:numId w:val="2"/>
        </w:numPr>
        <w:spacing w:before="100" w:beforeAutospacing="1" w:after="0" w:line="240" w:lineRule="auto"/>
        <w:ind w:right="100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A0B5E">
        <w:rPr>
          <w:rFonts w:ascii="Arial" w:eastAsia="Times New Roman" w:hAnsi="Arial" w:cs="Arial"/>
          <w:color w:val="000000"/>
          <w:lang w:eastAsia="it-IT"/>
        </w:rPr>
        <w:t xml:space="preserve">dal 13 dicembre al 19 dicembre 2021: </w:t>
      </w:r>
      <w:r w:rsidRPr="009A0B5E">
        <w:rPr>
          <w:rFonts w:ascii="Arial" w:eastAsia="Times New Roman" w:hAnsi="Arial" w:cs="Arial"/>
          <w:b/>
          <w:bCs/>
          <w:color w:val="000000"/>
          <w:lang w:eastAsia="it-IT"/>
        </w:rPr>
        <w:t>34</w:t>
      </w:r>
      <w:r w:rsidRPr="009A0B5E">
        <w:rPr>
          <w:rFonts w:ascii="Arial" w:eastAsia="Times New Roman" w:hAnsi="Arial" w:cs="Arial"/>
          <w:color w:val="000000"/>
          <w:lang w:eastAsia="it-IT"/>
        </w:rPr>
        <w:t xml:space="preserve"> nuovi casi;</w:t>
      </w:r>
    </w:p>
    <w:p w:rsidR="009A0B5E" w:rsidRPr="009A0B5E" w:rsidRDefault="009A0B5E" w:rsidP="009A0B5E">
      <w:pPr>
        <w:numPr>
          <w:ilvl w:val="0"/>
          <w:numId w:val="2"/>
        </w:numPr>
        <w:spacing w:after="0" w:line="240" w:lineRule="auto"/>
        <w:ind w:right="100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A0B5E">
        <w:rPr>
          <w:rFonts w:ascii="Arial" w:eastAsia="Times New Roman" w:hAnsi="Arial" w:cs="Arial"/>
          <w:color w:val="000000"/>
          <w:lang w:eastAsia="it-IT"/>
        </w:rPr>
        <w:t xml:space="preserve">dal 20 al 26 dicembre 2021: </w:t>
      </w:r>
      <w:r w:rsidRPr="009A0B5E">
        <w:rPr>
          <w:rFonts w:ascii="Arial" w:eastAsia="Times New Roman" w:hAnsi="Arial" w:cs="Arial"/>
          <w:b/>
          <w:bCs/>
          <w:color w:val="000000"/>
          <w:lang w:eastAsia="it-IT"/>
        </w:rPr>
        <w:t>37</w:t>
      </w:r>
      <w:r w:rsidRPr="009A0B5E">
        <w:rPr>
          <w:rFonts w:ascii="Arial" w:eastAsia="Times New Roman" w:hAnsi="Arial" w:cs="Arial"/>
          <w:color w:val="000000"/>
          <w:lang w:eastAsia="it-IT"/>
        </w:rPr>
        <w:t xml:space="preserve"> nuovi casi di cui 8 con sintomi (+ 8,82% rispetto alla settimana precedente);</w:t>
      </w:r>
    </w:p>
    <w:p w:rsidR="009A0B5E" w:rsidRPr="009A0B5E" w:rsidRDefault="009A0B5E" w:rsidP="009A0B5E">
      <w:pPr>
        <w:numPr>
          <w:ilvl w:val="0"/>
          <w:numId w:val="2"/>
        </w:numPr>
        <w:spacing w:after="0" w:line="240" w:lineRule="auto"/>
        <w:ind w:right="100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A0B5E">
        <w:rPr>
          <w:rFonts w:ascii="Arial" w:eastAsia="Times New Roman" w:hAnsi="Arial" w:cs="Arial"/>
          <w:color w:val="000000"/>
          <w:lang w:eastAsia="it-IT"/>
        </w:rPr>
        <w:t xml:space="preserve">dal 27 dicembre 2021 al 3 gennaio 2022: </w:t>
      </w:r>
      <w:r w:rsidRPr="009A0B5E">
        <w:rPr>
          <w:rFonts w:ascii="Arial" w:eastAsia="Times New Roman" w:hAnsi="Arial" w:cs="Arial"/>
          <w:b/>
          <w:bCs/>
          <w:color w:val="000000"/>
          <w:lang w:eastAsia="it-IT"/>
        </w:rPr>
        <w:t>63</w:t>
      </w:r>
      <w:r w:rsidRPr="009A0B5E">
        <w:rPr>
          <w:rFonts w:ascii="Arial" w:eastAsia="Times New Roman" w:hAnsi="Arial" w:cs="Arial"/>
          <w:color w:val="000000"/>
          <w:lang w:eastAsia="it-IT"/>
        </w:rPr>
        <w:t xml:space="preserve"> nuovi casi di cui 11 con sintomi (+ 70,27% rispetto alla settimana precedente);</w:t>
      </w:r>
    </w:p>
    <w:p w:rsidR="009A0B5E" w:rsidRPr="009A0B5E" w:rsidRDefault="009A0B5E" w:rsidP="009A0B5E">
      <w:pPr>
        <w:numPr>
          <w:ilvl w:val="0"/>
          <w:numId w:val="2"/>
        </w:numPr>
        <w:spacing w:after="0" w:line="240" w:lineRule="auto"/>
        <w:ind w:right="100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A0B5E">
        <w:rPr>
          <w:rFonts w:ascii="Arial" w:eastAsia="Times New Roman" w:hAnsi="Arial" w:cs="Arial"/>
          <w:color w:val="000000"/>
          <w:lang w:eastAsia="it-IT"/>
        </w:rPr>
        <w:t xml:space="preserve">dal 4 al 9 gennaio 2022: </w:t>
      </w:r>
      <w:r w:rsidRPr="009A0B5E">
        <w:rPr>
          <w:rFonts w:ascii="Arial" w:eastAsia="Times New Roman" w:hAnsi="Arial" w:cs="Arial"/>
          <w:b/>
          <w:bCs/>
          <w:color w:val="000000"/>
          <w:lang w:eastAsia="it-IT"/>
        </w:rPr>
        <w:t>35</w:t>
      </w:r>
      <w:r w:rsidRPr="009A0B5E">
        <w:rPr>
          <w:rFonts w:ascii="Arial" w:eastAsia="Times New Roman" w:hAnsi="Arial" w:cs="Arial"/>
          <w:color w:val="000000"/>
          <w:lang w:eastAsia="it-IT"/>
        </w:rPr>
        <w:t xml:space="preserve"> nuovi casi di cui 9 con sintomi (- 44% rispetto alla settimana precedente).</w:t>
      </w:r>
    </w:p>
    <w:p w:rsidR="002F2973" w:rsidRDefault="002F2973">
      <w:bookmarkStart w:id="0" w:name="_GoBack"/>
      <w:bookmarkEnd w:id="0"/>
    </w:p>
    <w:sectPr w:rsidR="002F2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3B04"/>
    <w:multiLevelType w:val="multilevel"/>
    <w:tmpl w:val="A7D8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0469A"/>
    <w:multiLevelType w:val="multilevel"/>
    <w:tmpl w:val="73B4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5E"/>
    <w:rsid w:val="002F2973"/>
    <w:rsid w:val="009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2022-01-17T16:28:00Z</dcterms:created>
  <dcterms:modified xsi:type="dcterms:W3CDTF">2022-01-17T16:28:00Z</dcterms:modified>
</cp:coreProperties>
</file>